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66171" w14:textId="77777777" w:rsidR="00BA7096" w:rsidRDefault="00BA7096" w:rsidP="00D80C01">
      <w:pPr>
        <w:pStyle w:val="Paragrafoelenco"/>
        <w:widowControl/>
        <w:autoSpaceDE/>
        <w:autoSpaceDN/>
        <w:contextualSpacing w:val="0"/>
        <w:jc w:val="center"/>
        <w:rPr>
          <w:rFonts w:eastAsia="Times New Roman"/>
          <w:b/>
          <w:bCs/>
          <w:sz w:val="29"/>
          <w:szCs w:val="29"/>
          <w:lang w:eastAsia="en-US" w:bidi="ar-SA"/>
        </w:rPr>
      </w:pPr>
      <w:bookmarkStart w:id="0" w:name="_Hlk46214437"/>
    </w:p>
    <w:p w14:paraId="69DDB93B" w14:textId="02B52D45" w:rsidR="004F3C79" w:rsidRPr="00F40DE9" w:rsidRDefault="004F3C79" w:rsidP="00D80C01">
      <w:pPr>
        <w:pStyle w:val="Paragrafoelenco"/>
        <w:widowControl/>
        <w:autoSpaceDE/>
        <w:autoSpaceDN/>
        <w:contextualSpacing w:val="0"/>
        <w:jc w:val="center"/>
        <w:rPr>
          <w:rFonts w:eastAsia="Times New Roman"/>
          <w:b/>
          <w:bCs/>
          <w:sz w:val="29"/>
          <w:szCs w:val="29"/>
          <w:lang w:eastAsia="en-US" w:bidi="ar-SA"/>
        </w:rPr>
      </w:pPr>
      <w:r w:rsidRPr="00F40DE9">
        <w:rPr>
          <w:rFonts w:eastAsia="Times New Roman"/>
          <w:b/>
          <w:bCs/>
          <w:sz w:val="29"/>
          <w:szCs w:val="29"/>
          <w:lang w:eastAsia="en-US" w:bidi="ar-SA"/>
        </w:rPr>
        <w:t>IL FONDO CYSERO</w:t>
      </w:r>
      <w:r w:rsidR="00A00E90">
        <w:rPr>
          <w:rFonts w:eastAsia="Times New Roman"/>
          <w:b/>
          <w:bCs/>
          <w:sz w:val="29"/>
          <w:szCs w:val="29"/>
          <w:lang w:eastAsia="en-US" w:bidi="ar-SA"/>
        </w:rPr>
        <w:t xml:space="preserve"> CAPOFILA DI UN ROUND DI INVESTIMENTO DA 4 MILIONI PER </w:t>
      </w:r>
      <w:r w:rsidR="00F40DE9" w:rsidRPr="00F40DE9">
        <w:rPr>
          <w:rFonts w:eastAsia="Times New Roman"/>
          <w:b/>
          <w:bCs/>
          <w:sz w:val="29"/>
          <w:szCs w:val="29"/>
          <w:lang w:eastAsia="en-US" w:bidi="ar-SA"/>
        </w:rPr>
        <w:t>GLI ESOSCHELETRI</w:t>
      </w:r>
      <w:r w:rsidRPr="00F40DE9">
        <w:rPr>
          <w:rFonts w:eastAsia="Times New Roman"/>
          <w:b/>
          <w:bCs/>
          <w:sz w:val="29"/>
          <w:szCs w:val="29"/>
          <w:lang w:eastAsia="en-US" w:bidi="ar-SA"/>
        </w:rPr>
        <w:t xml:space="preserve"> DI </w:t>
      </w:r>
      <w:r w:rsidR="00F40DE9" w:rsidRPr="00F40DE9">
        <w:rPr>
          <w:rFonts w:eastAsia="Times New Roman"/>
          <w:b/>
          <w:bCs/>
          <w:sz w:val="29"/>
          <w:szCs w:val="29"/>
          <w:lang w:eastAsia="en-US" w:bidi="ar-SA"/>
        </w:rPr>
        <w:t>AG</w:t>
      </w:r>
      <w:r w:rsidRPr="00F40DE9">
        <w:rPr>
          <w:rFonts w:eastAsia="Times New Roman"/>
          <w:b/>
          <w:bCs/>
          <w:sz w:val="29"/>
          <w:szCs w:val="29"/>
          <w:lang w:eastAsia="en-US" w:bidi="ar-SA"/>
        </w:rPr>
        <w:t>ADE</w:t>
      </w:r>
    </w:p>
    <w:p w14:paraId="06D4E476" w14:textId="77777777" w:rsidR="004F3C79" w:rsidRDefault="004F3C79" w:rsidP="00D80C01">
      <w:pPr>
        <w:pStyle w:val="Paragrafoelenco"/>
        <w:widowControl/>
        <w:autoSpaceDE/>
        <w:autoSpaceDN/>
        <w:contextualSpacing w:val="0"/>
        <w:jc w:val="center"/>
        <w:rPr>
          <w:rFonts w:eastAsia="Times New Roman"/>
          <w:lang w:eastAsia="en-US" w:bidi="ar-SA"/>
        </w:rPr>
      </w:pPr>
    </w:p>
    <w:p w14:paraId="304D33F2" w14:textId="2C3D930B" w:rsidR="004F3C79" w:rsidRDefault="004F3C79" w:rsidP="00D80C01">
      <w:pPr>
        <w:pStyle w:val="Paragrafoelenco"/>
        <w:widowControl/>
        <w:autoSpaceDE/>
        <w:autoSpaceDN/>
        <w:contextualSpacing w:val="0"/>
        <w:jc w:val="center"/>
        <w:rPr>
          <w:rFonts w:eastAsia="Times New Roman"/>
          <w:i/>
          <w:iCs/>
          <w:sz w:val="24"/>
          <w:szCs w:val="24"/>
          <w:lang w:eastAsia="en-US" w:bidi="ar-SA"/>
        </w:rPr>
      </w:pPr>
      <w:r w:rsidRPr="00453702">
        <w:rPr>
          <w:rFonts w:eastAsia="Times New Roman"/>
          <w:i/>
          <w:iCs/>
          <w:sz w:val="24"/>
          <w:szCs w:val="24"/>
          <w:lang w:eastAsia="en-US" w:bidi="ar-SA"/>
        </w:rPr>
        <w:t xml:space="preserve">Il Fondo di Venture Capital </w:t>
      </w:r>
      <w:r>
        <w:rPr>
          <w:rFonts w:eastAsia="Times New Roman"/>
          <w:i/>
          <w:iCs/>
          <w:sz w:val="24"/>
          <w:szCs w:val="24"/>
          <w:lang w:eastAsia="en-US" w:bidi="ar-SA"/>
        </w:rPr>
        <w:t xml:space="preserve">di AVM Gestioni </w:t>
      </w:r>
      <w:r w:rsidR="00A00E90">
        <w:rPr>
          <w:rFonts w:eastAsia="Times New Roman"/>
          <w:i/>
          <w:iCs/>
          <w:sz w:val="24"/>
          <w:szCs w:val="24"/>
          <w:lang w:eastAsia="en-US" w:bidi="ar-SA"/>
        </w:rPr>
        <w:t xml:space="preserve">investe insieme a Brembo, CDP </w:t>
      </w:r>
      <w:r w:rsidR="00297648">
        <w:rPr>
          <w:rFonts w:eastAsia="Times New Roman"/>
          <w:i/>
          <w:iCs/>
          <w:sz w:val="24"/>
          <w:szCs w:val="24"/>
          <w:lang w:eastAsia="en-US" w:bidi="ar-SA"/>
        </w:rPr>
        <w:t xml:space="preserve">Venture Capital attraverso il fondo </w:t>
      </w:r>
      <w:r w:rsidR="00A00E90">
        <w:rPr>
          <w:rFonts w:eastAsia="Times New Roman"/>
          <w:i/>
          <w:iCs/>
          <w:sz w:val="24"/>
          <w:szCs w:val="24"/>
          <w:lang w:eastAsia="en-US" w:bidi="ar-SA"/>
        </w:rPr>
        <w:t>Corporate Partners</w:t>
      </w:r>
      <w:r w:rsidR="00297648">
        <w:rPr>
          <w:rFonts w:eastAsia="Times New Roman"/>
          <w:i/>
          <w:iCs/>
          <w:sz w:val="24"/>
          <w:szCs w:val="24"/>
          <w:lang w:eastAsia="en-US" w:bidi="ar-SA"/>
        </w:rPr>
        <w:t xml:space="preserve"> I</w:t>
      </w:r>
      <w:r w:rsidR="00A00E90">
        <w:rPr>
          <w:rFonts w:eastAsia="Times New Roman"/>
          <w:i/>
          <w:iCs/>
          <w:sz w:val="24"/>
          <w:szCs w:val="24"/>
          <w:lang w:eastAsia="en-US" w:bidi="ar-SA"/>
        </w:rPr>
        <w:t>, EIC Fund, 360 Capital Partners e Genera</w:t>
      </w:r>
      <w:r w:rsidR="00000EA0">
        <w:rPr>
          <w:rFonts w:eastAsia="Times New Roman"/>
          <w:i/>
          <w:iCs/>
          <w:sz w:val="24"/>
          <w:szCs w:val="24"/>
          <w:lang w:eastAsia="en-US" w:bidi="ar-SA"/>
        </w:rPr>
        <w:t>i</w:t>
      </w:r>
      <w:r w:rsidR="00A00E90">
        <w:rPr>
          <w:rFonts w:eastAsia="Times New Roman"/>
          <w:i/>
          <w:iCs/>
          <w:sz w:val="24"/>
          <w:szCs w:val="24"/>
          <w:lang w:eastAsia="en-US" w:bidi="ar-SA"/>
        </w:rPr>
        <w:t>mprese</w:t>
      </w:r>
      <w:r>
        <w:rPr>
          <w:rFonts w:eastAsia="Times New Roman"/>
          <w:i/>
          <w:iCs/>
          <w:sz w:val="24"/>
          <w:szCs w:val="24"/>
          <w:lang w:eastAsia="en-US" w:bidi="ar-SA"/>
        </w:rPr>
        <w:t xml:space="preserve"> in Agade, </w:t>
      </w:r>
      <w:r w:rsidR="005403A3">
        <w:rPr>
          <w:rFonts w:eastAsia="Times New Roman"/>
          <w:i/>
          <w:iCs/>
          <w:sz w:val="24"/>
          <w:szCs w:val="24"/>
          <w:lang w:eastAsia="en-US" w:bidi="ar-SA"/>
        </w:rPr>
        <w:t>startup</w:t>
      </w:r>
      <w:r>
        <w:rPr>
          <w:rFonts w:eastAsia="Times New Roman"/>
          <w:i/>
          <w:iCs/>
          <w:sz w:val="24"/>
          <w:szCs w:val="24"/>
          <w:lang w:eastAsia="en-US" w:bidi="ar-SA"/>
        </w:rPr>
        <w:t xml:space="preserve"> spin-off del Politecnico di Milano specializzata nella progettazione di esoscheletri</w:t>
      </w:r>
    </w:p>
    <w:p w14:paraId="43BB2621" w14:textId="77777777" w:rsidR="00E517CC" w:rsidRDefault="00E517CC" w:rsidP="00E517CC">
      <w:pPr>
        <w:widowControl/>
        <w:autoSpaceDE/>
        <w:autoSpaceDN/>
        <w:rPr>
          <w:rFonts w:eastAsia="Times New Roman"/>
          <w:i/>
          <w:iCs/>
          <w:sz w:val="24"/>
          <w:szCs w:val="24"/>
          <w:lang w:eastAsia="en-US" w:bidi="ar-SA"/>
        </w:rPr>
      </w:pPr>
    </w:p>
    <w:p w14:paraId="66A9641C" w14:textId="612A0765" w:rsidR="004C7297" w:rsidRPr="00A264DE" w:rsidRDefault="004C7297" w:rsidP="004C7297">
      <w:pPr>
        <w:tabs>
          <w:tab w:val="left" w:pos="0"/>
        </w:tabs>
        <w:jc w:val="both"/>
        <w:rPr>
          <w:sz w:val="24"/>
          <w:szCs w:val="24"/>
        </w:rPr>
      </w:pPr>
      <w:r w:rsidRPr="00A264DE">
        <w:rPr>
          <w:sz w:val="24"/>
          <w:szCs w:val="24"/>
        </w:rPr>
        <w:t xml:space="preserve">Il fondo </w:t>
      </w:r>
      <w:hyperlink r:id="rId11" w:history="1">
        <w:r w:rsidRPr="003773E1">
          <w:rPr>
            <w:rStyle w:val="Collegamentoipertestuale"/>
            <w:b/>
            <w:bCs/>
            <w:sz w:val="24"/>
            <w:szCs w:val="24"/>
          </w:rPr>
          <w:t>CYSERO</w:t>
        </w:r>
        <w:r w:rsidRPr="003773E1">
          <w:rPr>
            <w:rStyle w:val="Collegamentoipertestuale"/>
            <w:b/>
            <w:bCs/>
          </w:rPr>
          <w:t xml:space="preserve"> EuVECA</w:t>
        </w:r>
      </w:hyperlink>
      <w:r w:rsidRPr="00A264DE">
        <w:rPr>
          <w:b/>
          <w:bCs/>
          <w:sz w:val="24"/>
          <w:szCs w:val="24"/>
        </w:rPr>
        <w:t xml:space="preserve"> </w:t>
      </w:r>
      <w:r w:rsidRPr="00A264DE">
        <w:rPr>
          <w:sz w:val="24"/>
          <w:szCs w:val="24"/>
        </w:rPr>
        <w:t>promosso da</w:t>
      </w:r>
      <w:r w:rsidRPr="00A264DE">
        <w:rPr>
          <w:b/>
          <w:bCs/>
          <w:sz w:val="24"/>
          <w:szCs w:val="24"/>
        </w:rPr>
        <w:t xml:space="preserve"> AVM Gestioni SGR S.p.a</w:t>
      </w:r>
      <w:r w:rsidRPr="00A264DE">
        <w:rPr>
          <w:sz w:val="24"/>
          <w:szCs w:val="24"/>
        </w:rPr>
        <w:t xml:space="preserve">. Gestore EuVECA Società Benefit congiuntamente con </w:t>
      </w:r>
      <w:r w:rsidRPr="00A264DE">
        <w:rPr>
          <w:b/>
          <w:bCs/>
          <w:sz w:val="24"/>
          <w:szCs w:val="24"/>
        </w:rPr>
        <w:t>Kilometro Rosso</w:t>
      </w:r>
      <w:r w:rsidRPr="00A264DE">
        <w:rPr>
          <w:sz w:val="24"/>
          <w:szCs w:val="24"/>
        </w:rPr>
        <w:t xml:space="preserve"> - parco scientifico e tecnologico di Bergamo - per </w:t>
      </w:r>
      <w:r w:rsidR="00C26C91">
        <w:rPr>
          <w:color w:val="212529"/>
          <w:sz w:val="24"/>
          <w:szCs w:val="24"/>
        </w:rPr>
        <w:t>sostenere</w:t>
      </w:r>
      <w:r w:rsidR="00C26C91" w:rsidRPr="00A264DE">
        <w:rPr>
          <w:color w:val="212529"/>
          <w:sz w:val="24"/>
          <w:szCs w:val="24"/>
        </w:rPr>
        <w:t xml:space="preserve"> </w:t>
      </w:r>
      <w:r w:rsidRPr="00A264DE">
        <w:rPr>
          <w:color w:val="212529"/>
          <w:sz w:val="24"/>
          <w:szCs w:val="24"/>
        </w:rPr>
        <w:t xml:space="preserve">lo sviluppo </w:t>
      </w:r>
      <w:r w:rsidR="00431055" w:rsidRPr="00A264DE">
        <w:rPr>
          <w:color w:val="212529"/>
          <w:sz w:val="24"/>
          <w:szCs w:val="24"/>
        </w:rPr>
        <w:t>dei</w:t>
      </w:r>
      <w:r w:rsidRPr="00A264DE">
        <w:rPr>
          <w:color w:val="212529"/>
          <w:sz w:val="24"/>
          <w:szCs w:val="24"/>
        </w:rPr>
        <w:t xml:space="preserve"> settori della robotica e della cybersecurity,</w:t>
      </w:r>
      <w:r w:rsidRPr="00A264DE">
        <w:rPr>
          <w:sz w:val="24"/>
          <w:szCs w:val="24"/>
        </w:rPr>
        <w:t xml:space="preserve"> </w:t>
      </w:r>
      <w:r w:rsidR="009E7E39">
        <w:rPr>
          <w:sz w:val="24"/>
          <w:szCs w:val="24"/>
        </w:rPr>
        <w:t xml:space="preserve">è </w:t>
      </w:r>
      <w:r w:rsidR="00CA55A9">
        <w:rPr>
          <w:sz w:val="24"/>
          <w:szCs w:val="24"/>
        </w:rPr>
        <w:t>capofila di un ro</w:t>
      </w:r>
      <w:r w:rsidR="0044153C">
        <w:rPr>
          <w:sz w:val="24"/>
          <w:szCs w:val="24"/>
        </w:rPr>
        <w:t>u</w:t>
      </w:r>
      <w:r w:rsidR="00CA55A9">
        <w:rPr>
          <w:sz w:val="24"/>
          <w:szCs w:val="24"/>
        </w:rPr>
        <w:t>nd di</w:t>
      </w:r>
      <w:r w:rsidRPr="00A264DE">
        <w:rPr>
          <w:sz w:val="24"/>
          <w:szCs w:val="24"/>
        </w:rPr>
        <w:t xml:space="preserve"> investimento</w:t>
      </w:r>
      <w:r w:rsidR="00AB3CE7" w:rsidRPr="00A264DE">
        <w:rPr>
          <w:sz w:val="24"/>
          <w:szCs w:val="24"/>
        </w:rPr>
        <w:t xml:space="preserve"> in </w:t>
      </w:r>
      <w:r w:rsidR="00AB3CE7" w:rsidRPr="00CB37A5">
        <w:rPr>
          <w:b/>
          <w:bCs/>
          <w:sz w:val="24"/>
          <w:szCs w:val="24"/>
        </w:rPr>
        <w:t>Agade Srl,</w:t>
      </w:r>
      <w:r w:rsidR="00AB3CE7" w:rsidRPr="00A264DE">
        <w:rPr>
          <w:sz w:val="24"/>
          <w:szCs w:val="24"/>
        </w:rPr>
        <w:t xml:space="preserve"> società spin-off del Politecnico di Milano specializzata nella </w:t>
      </w:r>
      <w:r w:rsidR="00AB3CE7" w:rsidRPr="00CB37A5">
        <w:rPr>
          <w:b/>
          <w:bCs/>
          <w:sz w:val="24"/>
          <w:szCs w:val="24"/>
        </w:rPr>
        <w:t>progettazione di esoscheletri.</w:t>
      </w:r>
    </w:p>
    <w:p w14:paraId="14FE30F0" w14:textId="77777777" w:rsidR="00BB6738" w:rsidRPr="00A264DE" w:rsidRDefault="00BB6738" w:rsidP="00D80C01">
      <w:pPr>
        <w:tabs>
          <w:tab w:val="left" w:pos="0"/>
        </w:tabs>
        <w:jc w:val="right"/>
        <w:rPr>
          <w:sz w:val="24"/>
          <w:szCs w:val="24"/>
        </w:rPr>
      </w:pPr>
    </w:p>
    <w:p w14:paraId="5FC96260" w14:textId="2B428B57" w:rsidR="00A264DE" w:rsidRPr="00257E31" w:rsidRDefault="0073448F" w:rsidP="00A264DE">
      <w:pPr>
        <w:widowControl/>
        <w:autoSpaceDE/>
        <w:autoSpaceDN/>
        <w:jc w:val="both"/>
        <w:rPr>
          <w:rFonts w:eastAsia="Times New Roman"/>
          <w:b/>
          <w:bCs/>
          <w:sz w:val="24"/>
          <w:szCs w:val="24"/>
          <w:lang w:eastAsia="en-US"/>
        </w:rPr>
      </w:pPr>
      <w:r>
        <w:rPr>
          <w:sz w:val="24"/>
          <w:szCs w:val="24"/>
        </w:rPr>
        <w:t>Il round</w:t>
      </w:r>
      <w:r w:rsidR="00AB3CE7" w:rsidRPr="00A264DE">
        <w:rPr>
          <w:sz w:val="24"/>
          <w:szCs w:val="24"/>
        </w:rPr>
        <w:t xml:space="preserve">, </w:t>
      </w:r>
      <w:r w:rsidR="00C76091">
        <w:rPr>
          <w:sz w:val="24"/>
          <w:szCs w:val="24"/>
        </w:rPr>
        <w:t>di</w:t>
      </w:r>
      <w:r w:rsidR="001B4E01" w:rsidRPr="00A264DE">
        <w:rPr>
          <w:sz w:val="24"/>
          <w:szCs w:val="24"/>
        </w:rPr>
        <w:t xml:space="preserve"> importo complessivo </w:t>
      </w:r>
      <w:r w:rsidR="00C76091">
        <w:rPr>
          <w:sz w:val="24"/>
          <w:szCs w:val="24"/>
        </w:rPr>
        <w:t>di circa</w:t>
      </w:r>
      <w:r w:rsidR="001B4E01" w:rsidRPr="00A264DE">
        <w:rPr>
          <w:sz w:val="24"/>
          <w:szCs w:val="24"/>
        </w:rPr>
        <w:t xml:space="preserve"> </w:t>
      </w:r>
      <w:r w:rsidR="001B4E01" w:rsidRPr="00CB37A5">
        <w:rPr>
          <w:b/>
          <w:bCs/>
          <w:sz w:val="24"/>
          <w:szCs w:val="24"/>
        </w:rPr>
        <w:t>4 milioni di Euro</w:t>
      </w:r>
      <w:r w:rsidR="001B4E01" w:rsidRPr="00A264DE">
        <w:rPr>
          <w:sz w:val="24"/>
          <w:szCs w:val="24"/>
        </w:rPr>
        <w:t>,</w:t>
      </w:r>
      <w:r w:rsidR="00A264DE">
        <w:rPr>
          <w:sz w:val="24"/>
          <w:szCs w:val="24"/>
        </w:rPr>
        <w:t xml:space="preserve"> ha visto protagonisti – insieme a Cysero, che ha </w:t>
      </w:r>
      <w:r>
        <w:rPr>
          <w:sz w:val="24"/>
          <w:szCs w:val="24"/>
        </w:rPr>
        <w:t>investito complessivamente</w:t>
      </w:r>
      <w:r w:rsidR="00CB37A5">
        <w:rPr>
          <w:sz w:val="24"/>
          <w:szCs w:val="24"/>
        </w:rPr>
        <w:t xml:space="preserve"> </w:t>
      </w:r>
      <w:r w:rsidR="009E0A48" w:rsidRPr="00A00E90">
        <w:rPr>
          <w:b/>
          <w:bCs/>
          <w:sz w:val="24"/>
          <w:szCs w:val="24"/>
        </w:rPr>
        <w:t>900.000</w:t>
      </w:r>
      <w:r w:rsidR="00CB37A5" w:rsidRPr="00A00E90">
        <w:rPr>
          <w:b/>
          <w:bCs/>
          <w:sz w:val="24"/>
          <w:szCs w:val="24"/>
        </w:rPr>
        <w:t xml:space="preserve"> </w:t>
      </w:r>
      <w:r w:rsidR="00090271" w:rsidRPr="00A00E90">
        <w:rPr>
          <w:b/>
          <w:bCs/>
          <w:sz w:val="24"/>
          <w:szCs w:val="24"/>
        </w:rPr>
        <w:t>Euro</w:t>
      </w:r>
      <w:r w:rsidR="00A264DE">
        <w:rPr>
          <w:sz w:val="24"/>
          <w:szCs w:val="24"/>
        </w:rPr>
        <w:t xml:space="preserve"> </w:t>
      </w:r>
      <w:r w:rsidR="009E7E39">
        <w:rPr>
          <w:sz w:val="24"/>
          <w:szCs w:val="24"/>
        </w:rPr>
        <w:t>–</w:t>
      </w:r>
      <w:r w:rsidR="00A264DE">
        <w:rPr>
          <w:sz w:val="24"/>
          <w:szCs w:val="24"/>
        </w:rPr>
        <w:t xml:space="preserve"> </w:t>
      </w:r>
      <w:r w:rsidR="00A264DE" w:rsidRPr="00257E31">
        <w:rPr>
          <w:b/>
          <w:bCs/>
          <w:sz w:val="24"/>
          <w:szCs w:val="24"/>
        </w:rPr>
        <w:t>Brembo,</w:t>
      </w:r>
      <w:r w:rsidR="00D64FA1">
        <w:rPr>
          <w:b/>
          <w:bCs/>
          <w:sz w:val="24"/>
          <w:szCs w:val="24"/>
        </w:rPr>
        <w:t xml:space="preserve"> </w:t>
      </w:r>
      <w:r w:rsidR="00C26C91">
        <w:rPr>
          <w:b/>
          <w:bCs/>
          <w:sz w:val="24"/>
          <w:szCs w:val="24"/>
        </w:rPr>
        <w:t xml:space="preserve">CDP Venture Capital </w:t>
      </w:r>
      <w:r w:rsidR="00C26C91" w:rsidRPr="009A4E4F">
        <w:rPr>
          <w:sz w:val="24"/>
          <w:szCs w:val="24"/>
        </w:rPr>
        <w:t>attraverso il comparto Industry Tech del</w:t>
      </w:r>
      <w:r w:rsidR="00D64FA1" w:rsidRPr="009A4E4F">
        <w:rPr>
          <w:sz w:val="24"/>
          <w:szCs w:val="24"/>
        </w:rPr>
        <w:t xml:space="preserve"> </w:t>
      </w:r>
      <w:r w:rsidR="00C26C91" w:rsidRPr="009A4E4F">
        <w:rPr>
          <w:sz w:val="24"/>
          <w:szCs w:val="24"/>
        </w:rPr>
        <w:t>f</w:t>
      </w:r>
      <w:r w:rsidR="00D64FA1" w:rsidRPr="009A4E4F">
        <w:rPr>
          <w:sz w:val="24"/>
          <w:szCs w:val="24"/>
        </w:rPr>
        <w:t xml:space="preserve">ondo </w:t>
      </w:r>
      <w:r w:rsidR="009E0A48" w:rsidRPr="009A4E4F">
        <w:rPr>
          <w:sz w:val="24"/>
          <w:szCs w:val="24"/>
        </w:rPr>
        <w:t>Corporate Partners</w:t>
      </w:r>
      <w:r w:rsidR="00C26C91" w:rsidRPr="009A4E4F">
        <w:rPr>
          <w:sz w:val="24"/>
          <w:szCs w:val="24"/>
        </w:rPr>
        <w:t xml:space="preserve"> I</w:t>
      </w:r>
      <w:r w:rsidR="009E0A48">
        <w:rPr>
          <w:b/>
          <w:bCs/>
          <w:sz w:val="24"/>
          <w:szCs w:val="24"/>
        </w:rPr>
        <w:t xml:space="preserve">, </w:t>
      </w:r>
      <w:r w:rsidR="00A264DE" w:rsidRPr="00257E31">
        <w:rPr>
          <w:rFonts w:eastAsia="Times New Roman"/>
          <w:b/>
          <w:bCs/>
          <w:sz w:val="24"/>
          <w:szCs w:val="24"/>
          <w:lang w:eastAsia="en-US"/>
        </w:rPr>
        <w:t xml:space="preserve">EIC </w:t>
      </w:r>
      <w:r w:rsidR="00D64FA1">
        <w:rPr>
          <w:rFonts w:eastAsia="Times New Roman"/>
          <w:b/>
          <w:bCs/>
          <w:sz w:val="24"/>
          <w:szCs w:val="24"/>
          <w:lang w:eastAsia="en-US"/>
        </w:rPr>
        <w:t>F</w:t>
      </w:r>
      <w:r w:rsidR="00D64FA1" w:rsidRPr="00257E31">
        <w:rPr>
          <w:rFonts w:eastAsia="Times New Roman"/>
          <w:b/>
          <w:bCs/>
          <w:sz w:val="24"/>
          <w:szCs w:val="24"/>
          <w:lang w:eastAsia="en-US"/>
        </w:rPr>
        <w:t>und</w:t>
      </w:r>
      <w:r w:rsidR="00A264DE" w:rsidRPr="00257E31">
        <w:rPr>
          <w:rFonts w:eastAsia="Times New Roman"/>
          <w:b/>
          <w:bCs/>
          <w:sz w:val="24"/>
          <w:szCs w:val="24"/>
          <w:lang w:eastAsia="en-US"/>
        </w:rPr>
        <w:t xml:space="preserve">, 360 </w:t>
      </w:r>
      <w:r w:rsidR="00D64FA1">
        <w:rPr>
          <w:rFonts w:eastAsia="Times New Roman"/>
          <w:b/>
          <w:bCs/>
          <w:sz w:val="24"/>
          <w:szCs w:val="24"/>
          <w:lang w:eastAsia="en-US"/>
        </w:rPr>
        <w:t>C</w:t>
      </w:r>
      <w:r w:rsidR="00D64FA1" w:rsidRPr="00257E31">
        <w:rPr>
          <w:rFonts w:eastAsia="Times New Roman"/>
          <w:b/>
          <w:bCs/>
          <w:sz w:val="24"/>
          <w:szCs w:val="24"/>
          <w:lang w:eastAsia="en-US"/>
        </w:rPr>
        <w:t xml:space="preserve">apital </w:t>
      </w:r>
      <w:r w:rsidR="00D64FA1">
        <w:rPr>
          <w:rFonts w:eastAsia="Times New Roman"/>
          <w:b/>
          <w:bCs/>
          <w:sz w:val="24"/>
          <w:szCs w:val="24"/>
          <w:lang w:eastAsia="en-US"/>
        </w:rPr>
        <w:t>P</w:t>
      </w:r>
      <w:r w:rsidR="00D64FA1" w:rsidRPr="00257E31">
        <w:rPr>
          <w:rFonts w:eastAsia="Times New Roman"/>
          <w:b/>
          <w:bCs/>
          <w:sz w:val="24"/>
          <w:szCs w:val="24"/>
          <w:lang w:eastAsia="en-US"/>
        </w:rPr>
        <w:t xml:space="preserve">artners </w:t>
      </w:r>
      <w:r w:rsidR="00A264DE" w:rsidRPr="00A00E90">
        <w:rPr>
          <w:rFonts w:eastAsia="Times New Roman"/>
          <w:sz w:val="24"/>
          <w:szCs w:val="24"/>
          <w:lang w:eastAsia="en-US"/>
        </w:rPr>
        <w:t>e</w:t>
      </w:r>
      <w:r w:rsidR="00A264DE" w:rsidRPr="00257E31">
        <w:rPr>
          <w:rFonts w:eastAsia="Times New Roman"/>
          <w:b/>
          <w:bCs/>
          <w:sz w:val="24"/>
          <w:szCs w:val="24"/>
          <w:lang w:eastAsia="en-US"/>
        </w:rPr>
        <w:t xml:space="preserve"> Generaimprese</w:t>
      </w:r>
      <w:r w:rsidR="00A00E90">
        <w:rPr>
          <w:rFonts w:eastAsia="Times New Roman"/>
          <w:b/>
          <w:bCs/>
          <w:sz w:val="24"/>
          <w:szCs w:val="24"/>
          <w:lang w:eastAsia="en-US"/>
        </w:rPr>
        <w:t>.</w:t>
      </w:r>
    </w:p>
    <w:p w14:paraId="1CB724A5" w14:textId="77777777" w:rsidR="00090271" w:rsidRPr="00257E31" w:rsidRDefault="00090271" w:rsidP="00A264DE">
      <w:pPr>
        <w:widowControl/>
        <w:autoSpaceDE/>
        <w:autoSpaceDN/>
        <w:jc w:val="both"/>
        <w:rPr>
          <w:rFonts w:eastAsia="Times New Roman"/>
          <w:b/>
          <w:bCs/>
          <w:sz w:val="24"/>
          <w:szCs w:val="24"/>
          <w:lang w:eastAsia="en-US"/>
        </w:rPr>
      </w:pPr>
    </w:p>
    <w:p w14:paraId="021B0831" w14:textId="29CC2804" w:rsidR="001E1305" w:rsidRDefault="00090271" w:rsidP="00A264DE">
      <w:pPr>
        <w:widowControl/>
        <w:autoSpaceDE/>
        <w:autoSpaceDN/>
        <w:jc w:val="both"/>
        <w:rPr>
          <w:sz w:val="24"/>
          <w:szCs w:val="24"/>
        </w:rPr>
      </w:pPr>
      <w:r>
        <w:rPr>
          <w:rFonts w:eastAsia="Times New Roman"/>
          <w:sz w:val="24"/>
          <w:szCs w:val="24"/>
          <w:lang w:eastAsia="en-US"/>
        </w:rPr>
        <w:t xml:space="preserve">Agade, </w:t>
      </w:r>
      <w:r w:rsidR="00CA3A3C" w:rsidRPr="00F44BC5">
        <w:rPr>
          <w:rFonts w:eastAsia="Times New Roman"/>
          <w:b/>
          <w:bCs/>
          <w:sz w:val="24"/>
          <w:szCs w:val="24"/>
          <w:lang w:eastAsia="en-US"/>
        </w:rPr>
        <w:t xml:space="preserve">startup </w:t>
      </w:r>
      <w:r w:rsidR="00D64FA1">
        <w:rPr>
          <w:rFonts w:eastAsia="Times New Roman"/>
          <w:b/>
          <w:bCs/>
          <w:sz w:val="24"/>
          <w:szCs w:val="24"/>
          <w:lang w:eastAsia="en-US"/>
        </w:rPr>
        <w:t xml:space="preserve">innovativa </w:t>
      </w:r>
      <w:r w:rsidR="00CA3A3C" w:rsidRPr="00F44BC5">
        <w:rPr>
          <w:rFonts w:eastAsia="Times New Roman"/>
          <w:b/>
          <w:bCs/>
          <w:sz w:val="24"/>
          <w:szCs w:val="24"/>
          <w:lang w:eastAsia="en-US"/>
        </w:rPr>
        <w:t>ad alto contenuto tecnologico</w:t>
      </w:r>
      <w:r w:rsidR="00CA3A3C">
        <w:rPr>
          <w:rFonts w:eastAsia="Times New Roman"/>
          <w:sz w:val="24"/>
          <w:szCs w:val="24"/>
          <w:lang w:eastAsia="en-US"/>
        </w:rPr>
        <w:t xml:space="preserve"> </w:t>
      </w:r>
      <w:r>
        <w:rPr>
          <w:rFonts w:eastAsia="Times New Roman"/>
          <w:sz w:val="24"/>
          <w:szCs w:val="24"/>
          <w:lang w:eastAsia="en-US"/>
        </w:rPr>
        <w:t xml:space="preserve">nata nel </w:t>
      </w:r>
      <w:r w:rsidR="002E6964">
        <w:rPr>
          <w:rFonts w:eastAsia="Times New Roman"/>
          <w:sz w:val="24"/>
          <w:szCs w:val="24"/>
          <w:lang w:eastAsia="en-US"/>
        </w:rPr>
        <w:t xml:space="preserve">2020, è specializzata </w:t>
      </w:r>
      <w:r w:rsidR="002E6964" w:rsidRPr="002E6964">
        <w:rPr>
          <w:rFonts w:eastAsia="Times New Roman"/>
          <w:sz w:val="24"/>
          <w:szCs w:val="24"/>
          <w:lang w:eastAsia="en-US"/>
        </w:rPr>
        <w:t xml:space="preserve">nella </w:t>
      </w:r>
      <w:r w:rsidR="002E6964">
        <w:rPr>
          <w:sz w:val="24"/>
          <w:szCs w:val="24"/>
        </w:rPr>
        <w:t>p</w:t>
      </w:r>
      <w:r w:rsidR="002E6964" w:rsidRPr="002E6964">
        <w:rPr>
          <w:sz w:val="24"/>
          <w:szCs w:val="24"/>
        </w:rPr>
        <w:t>rogettazione, prototipazione, test, produzione e commercializzazione di esoscheletri per applicazioni industriali</w:t>
      </w:r>
      <w:r w:rsidR="00FD6427">
        <w:rPr>
          <w:sz w:val="24"/>
          <w:szCs w:val="24"/>
        </w:rPr>
        <w:t>.</w:t>
      </w:r>
    </w:p>
    <w:p w14:paraId="7E4E0609" w14:textId="77777777" w:rsidR="001E1305" w:rsidRDefault="001E1305" w:rsidP="00A264DE">
      <w:pPr>
        <w:widowControl/>
        <w:autoSpaceDE/>
        <w:autoSpaceDN/>
        <w:jc w:val="both"/>
        <w:rPr>
          <w:sz w:val="24"/>
          <w:szCs w:val="24"/>
        </w:rPr>
      </w:pPr>
    </w:p>
    <w:p w14:paraId="06925B98" w14:textId="75E30DD2" w:rsidR="00C13C17" w:rsidRDefault="00B40753" w:rsidP="00C13C17">
      <w:pPr>
        <w:widowControl/>
        <w:autoSpaceDE/>
        <w:autoSpaceDN/>
        <w:jc w:val="both"/>
        <w:rPr>
          <w:rStyle w:val="x193iq5w"/>
          <w:sz w:val="24"/>
          <w:szCs w:val="24"/>
        </w:rPr>
      </w:pPr>
      <w:r>
        <w:rPr>
          <w:sz w:val="24"/>
          <w:szCs w:val="24"/>
        </w:rPr>
        <w:t>Prodotto e applicazione di punta della società</w:t>
      </w:r>
      <w:r w:rsidR="0056723C">
        <w:rPr>
          <w:sz w:val="24"/>
          <w:szCs w:val="24"/>
        </w:rPr>
        <w:t xml:space="preserve"> </w:t>
      </w:r>
      <w:r>
        <w:rPr>
          <w:sz w:val="24"/>
          <w:szCs w:val="24"/>
        </w:rPr>
        <w:t xml:space="preserve">è </w:t>
      </w:r>
      <w:r w:rsidR="00E637DC" w:rsidRPr="00B40753">
        <w:rPr>
          <w:rStyle w:val="x193iq5w"/>
          <w:b/>
          <w:bCs/>
          <w:sz w:val="24"/>
          <w:szCs w:val="24"/>
        </w:rPr>
        <w:t>AGADEXO</w:t>
      </w:r>
      <w:r w:rsidR="00B52859">
        <w:rPr>
          <w:rStyle w:val="x193iq5w"/>
          <w:b/>
          <w:bCs/>
          <w:sz w:val="24"/>
          <w:szCs w:val="24"/>
        </w:rPr>
        <w:t xml:space="preserve"> Shoulder</w:t>
      </w:r>
      <w:r w:rsidR="00E637DC" w:rsidRPr="008001FF">
        <w:rPr>
          <w:rStyle w:val="x193iq5w"/>
        </w:rPr>
        <w:t>,</w:t>
      </w:r>
      <w:r w:rsidR="00E637DC">
        <w:rPr>
          <w:rStyle w:val="x193iq5w"/>
        </w:rPr>
        <w:t xml:space="preserve"> </w:t>
      </w:r>
      <w:r w:rsidR="002806EF">
        <w:rPr>
          <w:rStyle w:val="x193iq5w"/>
        </w:rPr>
        <w:t xml:space="preserve">il </w:t>
      </w:r>
      <w:r>
        <w:rPr>
          <w:rStyle w:val="x193iq5w"/>
          <w:sz w:val="24"/>
          <w:szCs w:val="24"/>
        </w:rPr>
        <w:t xml:space="preserve">primo esoscheletro </w:t>
      </w:r>
      <w:r w:rsidR="00DC24D8">
        <w:rPr>
          <w:rStyle w:val="x193iq5w"/>
          <w:sz w:val="24"/>
          <w:szCs w:val="24"/>
        </w:rPr>
        <w:t>semi</w:t>
      </w:r>
      <w:r w:rsidR="00AB5D71">
        <w:rPr>
          <w:rStyle w:val="x193iq5w"/>
          <w:sz w:val="24"/>
          <w:szCs w:val="24"/>
        </w:rPr>
        <w:t>-</w:t>
      </w:r>
      <w:r w:rsidR="00DC24D8">
        <w:rPr>
          <w:rStyle w:val="x193iq5w"/>
          <w:sz w:val="24"/>
          <w:szCs w:val="24"/>
        </w:rPr>
        <w:t xml:space="preserve">attivo, per arti superiori, </w:t>
      </w:r>
      <w:r w:rsidR="002806EF">
        <w:rPr>
          <w:rStyle w:val="x193iq5w"/>
          <w:sz w:val="24"/>
          <w:szCs w:val="24"/>
        </w:rPr>
        <w:t>capace di assistere gli operat</w:t>
      </w:r>
      <w:r w:rsidR="00467DC5">
        <w:rPr>
          <w:rStyle w:val="x193iq5w"/>
          <w:sz w:val="24"/>
          <w:szCs w:val="24"/>
        </w:rPr>
        <w:t>ori che svolgono mansioni di movimentazione manuale dei carichi, con differenti pesi e dimensioni.</w:t>
      </w:r>
    </w:p>
    <w:p w14:paraId="53AA2114" w14:textId="77777777" w:rsidR="00C13C17" w:rsidRDefault="00C13C17" w:rsidP="00C13C17">
      <w:pPr>
        <w:widowControl/>
        <w:autoSpaceDE/>
        <w:autoSpaceDN/>
        <w:jc w:val="both"/>
        <w:rPr>
          <w:rStyle w:val="x193iq5w"/>
          <w:sz w:val="24"/>
          <w:szCs w:val="24"/>
        </w:rPr>
      </w:pPr>
    </w:p>
    <w:p w14:paraId="3F754945" w14:textId="6AB97AF0" w:rsidR="004C7297" w:rsidRDefault="00C13C17" w:rsidP="00C13C17">
      <w:pPr>
        <w:widowControl/>
        <w:autoSpaceDE/>
        <w:autoSpaceDN/>
        <w:jc w:val="both"/>
        <w:rPr>
          <w:sz w:val="24"/>
          <w:szCs w:val="24"/>
        </w:rPr>
      </w:pPr>
      <w:r>
        <w:rPr>
          <w:rStyle w:val="x193iq5w"/>
          <w:sz w:val="24"/>
          <w:szCs w:val="24"/>
        </w:rPr>
        <w:t xml:space="preserve">In seguito al round di investimento </w:t>
      </w:r>
      <w:r w:rsidR="000178BA">
        <w:rPr>
          <w:rStyle w:val="x193iq5w"/>
          <w:sz w:val="24"/>
          <w:szCs w:val="24"/>
        </w:rPr>
        <w:t>recentemente</w:t>
      </w:r>
      <w:r>
        <w:rPr>
          <w:rStyle w:val="x193iq5w"/>
          <w:sz w:val="24"/>
          <w:szCs w:val="24"/>
        </w:rPr>
        <w:t xml:space="preserve"> completato</w:t>
      </w:r>
      <w:r w:rsidR="004C7297" w:rsidRPr="00852A63">
        <w:rPr>
          <w:sz w:val="24"/>
          <w:szCs w:val="24"/>
        </w:rPr>
        <w:t xml:space="preserve">, </w:t>
      </w:r>
      <w:r w:rsidR="004C7297">
        <w:rPr>
          <w:sz w:val="24"/>
          <w:szCs w:val="24"/>
        </w:rPr>
        <w:t>il Fondo Cysero</w:t>
      </w:r>
      <w:r w:rsidR="009F1508">
        <w:rPr>
          <w:sz w:val="24"/>
          <w:szCs w:val="24"/>
        </w:rPr>
        <w:t xml:space="preserve"> </w:t>
      </w:r>
      <w:r w:rsidR="005F2ACC">
        <w:rPr>
          <w:sz w:val="24"/>
          <w:szCs w:val="24"/>
        </w:rPr>
        <w:t>e il pool di investitori</w:t>
      </w:r>
      <w:r w:rsidR="004C7297">
        <w:rPr>
          <w:sz w:val="24"/>
          <w:szCs w:val="24"/>
        </w:rPr>
        <w:t xml:space="preserve"> andr</w:t>
      </w:r>
      <w:r w:rsidR="005F2ACC">
        <w:rPr>
          <w:sz w:val="24"/>
          <w:szCs w:val="24"/>
        </w:rPr>
        <w:t>anno</w:t>
      </w:r>
      <w:r w:rsidR="004C7297">
        <w:rPr>
          <w:sz w:val="24"/>
          <w:szCs w:val="24"/>
        </w:rPr>
        <w:t xml:space="preserve"> a </w:t>
      </w:r>
      <w:r w:rsidR="004C7297" w:rsidRPr="00852A63">
        <w:rPr>
          <w:b/>
          <w:bCs/>
          <w:sz w:val="24"/>
          <w:szCs w:val="24"/>
        </w:rPr>
        <w:t xml:space="preserve">detenere </w:t>
      </w:r>
      <w:r w:rsidR="005F2ACC">
        <w:rPr>
          <w:sz w:val="24"/>
          <w:szCs w:val="24"/>
        </w:rPr>
        <w:t xml:space="preserve">una rilevante quota di minoranza, con il </w:t>
      </w:r>
      <w:r w:rsidR="004B0E29">
        <w:rPr>
          <w:sz w:val="24"/>
          <w:szCs w:val="24"/>
        </w:rPr>
        <w:t>resto dell’azionariato</w:t>
      </w:r>
      <w:r w:rsidR="000840EE">
        <w:rPr>
          <w:sz w:val="24"/>
          <w:szCs w:val="24"/>
        </w:rPr>
        <w:t xml:space="preserve"> della società in capo a</w:t>
      </w:r>
      <w:r w:rsidR="00687C20">
        <w:rPr>
          <w:sz w:val="24"/>
          <w:szCs w:val="24"/>
        </w:rPr>
        <w:t>i Founders</w:t>
      </w:r>
      <w:r w:rsidR="009F1508">
        <w:rPr>
          <w:sz w:val="24"/>
          <w:szCs w:val="24"/>
        </w:rPr>
        <w:t>.</w:t>
      </w:r>
    </w:p>
    <w:p w14:paraId="1188C4E5" w14:textId="77777777" w:rsidR="004C7297" w:rsidRDefault="004C7297" w:rsidP="004C7297">
      <w:pPr>
        <w:tabs>
          <w:tab w:val="left" w:pos="0"/>
        </w:tabs>
        <w:jc w:val="both"/>
        <w:rPr>
          <w:sz w:val="24"/>
          <w:szCs w:val="24"/>
        </w:rPr>
      </w:pPr>
    </w:p>
    <w:p w14:paraId="59A3A040" w14:textId="06963FEE" w:rsidR="00402B1F" w:rsidRDefault="00402B1F" w:rsidP="00402B1F">
      <w:pPr>
        <w:jc w:val="both"/>
        <w:rPr>
          <w:i/>
          <w:iCs/>
          <w:sz w:val="24"/>
          <w:szCs w:val="24"/>
        </w:rPr>
      </w:pPr>
      <w:r>
        <w:rPr>
          <w:i/>
          <w:iCs/>
          <w:sz w:val="24"/>
          <w:szCs w:val="24"/>
        </w:rPr>
        <w:t>“</w:t>
      </w:r>
      <w:bookmarkStart w:id="1" w:name="_Hlk56443065"/>
      <w:r w:rsidR="00FF7F80">
        <w:rPr>
          <w:i/>
          <w:iCs/>
          <w:sz w:val="24"/>
          <w:szCs w:val="24"/>
        </w:rPr>
        <w:t>L’investimento del Fondo Cy</w:t>
      </w:r>
      <w:r w:rsidR="00AD1228">
        <w:rPr>
          <w:i/>
          <w:iCs/>
          <w:sz w:val="24"/>
          <w:szCs w:val="24"/>
        </w:rPr>
        <w:t>sero in Agade si inquadra nel</w:t>
      </w:r>
      <w:r w:rsidR="000323AD">
        <w:rPr>
          <w:i/>
          <w:iCs/>
          <w:sz w:val="24"/>
          <w:szCs w:val="24"/>
        </w:rPr>
        <w:t xml:space="preserve">la </w:t>
      </w:r>
      <w:r w:rsidR="002E6EC9">
        <w:rPr>
          <w:i/>
          <w:iCs/>
          <w:sz w:val="24"/>
          <w:szCs w:val="24"/>
        </w:rPr>
        <w:t xml:space="preserve">nostra </w:t>
      </w:r>
      <w:r w:rsidR="000323AD">
        <w:rPr>
          <w:i/>
          <w:iCs/>
          <w:sz w:val="24"/>
          <w:szCs w:val="24"/>
        </w:rPr>
        <w:t xml:space="preserve">logica </w:t>
      </w:r>
      <w:r w:rsidR="00935301">
        <w:rPr>
          <w:i/>
          <w:iCs/>
          <w:sz w:val="24"/>
          <w:szCs w:val="24"/>
        </w:rPr>
        <w:t xml:space="preserve">di </w:t>
      </w:r>
      <w:r w:rsidR="0054253E">
        <w:rPr>
          <w:i/>
          <w:iCs/>
          <w:sz w:val="24"/>
          <w:szCs w:val="24"/>
        </w:rPr>
        <w:t>enabler</w:t>
      </w:r>
      <w:r w:rsidR="002E6EC9">
        <w:rPr>
          <w:i/>
          <w:iCs/>
          <w:sz w:val="24"/>
          <w:szCs w:val="24"/>
        </w:rPr>
        <w:t xml:space="preserve"> </w:t>
      </w:r>
      <w:r w:rsidR="00041BA2">
        <w:rPr>
          <w:i/>
          <w:iCs/>
          <w:sz w:val="24"/>
          <w:szCs w:val="24"/>
        </w:rPr>
        <w:t xml:space="preserve">di </w:t>
      </w:r>
      <w:r w:rsidR="002C610B">
        <w:rPr>
          <w:i/>
          <w:iCs/>
          <w:sz w:val="24"/>
          <w:szCs w:val="24"/>
        </w:rPr>
        <w:t>technology transfer</w:t>
      </w:r>
      <w:r w:rsidR="00985F2E">
        <w:rPr>
          <w:i/>
          <w:iCs/>
          <w:sz w:val="24"/>
          <w:szCs w:val="24"/>
        </w:rPr>
        <w:t xml:space="preserve">, </w:t>
      </w:r>
      <w:r w:rsidR="00E918E0">
        <w:rPr>
          <w:i/>
          <w:iCs/>
          <w:sz w:val="24"/>
          <w:szCs w:val="24"/>
        </w:rPr>
        <w:t>con la mission di dotare di capitali, risorse e know</w:t>
      </w:r>
      <w:r w:rsidR="007639ED">
        <w:rPr>
          <w:i/>
          <w:iCs/>
          <w:sz w:val="24"/>
          <w:szCs w:val="24"/>
        </w:rPr>
        <w:t xml:space="preserve"> how</w:t>
      </w:r>
      <w:r w:rsidR="003D1E13">
        <w:rPr>
          <w:i/>
          <w:iCs/>
          <w:sz w:val="24"/>
          <w:szCs w:val="24"/>
        </w:rPr>
        <w:t xml:space="preserve"> </w:t>
      </w:r>
      <w:r w:rsidR="00080168">
        <w:rPr>
          <w:i/>
          <w:iCs/>
          <w:sz w:val="24"/>
          <w:szCs w:val="24"/>
        </w:rPr>
        <w:t>le startup tecnologiche</w:t>
      </w:r>
      <w:r>
        <w:rPr>
          <w:i/>
          <w:iCs/>
          <w:sz w:val="24"/>
          <w:szCs w:val="24"/>
        </w:rPr>
        <w:t xml:space="preserve">”. </w:t>
      </w:r>
      <w:r>
        <w:rPr>
          <w:sz w:val="24"/>
          <w:szCs w:val="24"/>
        </w:rPr>
        <w:t xml:space="preserve"> </w:t>
      </w:r>
      <w:bookmarkEnd w:id="1"/>
      <w:r>
        <w:rPr>
          <w:sz w:val="24"/>
          <w:szCs w:val="24"/>
        </w:rPr>
        <w:t xml:space="preserve">sottolinea </w:t>
      </w:r>
      <w:r>
        <w:rPr>
          <w:b/>
          <w:bCs/>
          <w:sz w:val="24"/>
          <w:szCs w:val="24"/>
        </w:rPr>
        <w:t xml:space="preserve">Giovanna Dossena – CEO di AVM Gestioni SGR. </w:t>
      </w:r>
      <w:r>
        <w:rPr>
          <w:i/>
          <w:iCs/>
          <w:sz w:val="24"/>
          <w:szCs w:val="24"/>
        </w:rPr>
        <w:t>“</w:t>
      </w:r>
      <w:r w:rsidR="00AC547F">
        <w:rPr>
          <w:i/>
          <w:iCs/>
          <w:sz w:val="24"/>
          <w:szCs w:val="24"/>
        </w:rPr>
        <w:t>Il nostro</w:t>
      </w:r>
      <w:r w:rsidR="00634888">
        <w:rPr>
          <w:i/>
          <w:iCs/>
          <w:sz w:val="24"/>
          <w:szCs w:val="24"/>
        </w:rPr>
        <w:t xml:space="preserve"> contributo, </w:t>
      </w:r>
      <w:r w:rsidR="001F2EBE">
        <w:rPr>
          <w:i/>
          <w:iCs/>
          <w:sz w:val="24"/>
          <w:szCs w:val="24"/>
        </w:rPr>
        <w:t>e l’inserimento delle aziende in cui investiamo in un network virtuoso di contatti e competenze, può dare</w:t>
      </w:r>
      <w:r>
        <w:rPr>
          <w:i/>
          <w:iCs/>
          <w:sz w:val="24"/>
          <w:szCs w:val="24"/>
        </w:rPr>
        <w:t xml:space="preserve"> un impulso decisivo nel piano di crescita</w:t>
      </w:r>
      <w:r w:rsidR="0073448F">
        <w:rPr>
          <w:i/>
          <w:iCs/>
          <w:sz w:val="24"/>
          <w:szCs w:val="24"/>
        </w:rPr>
        <w:t>”.</w:t>
      </w:r>
    </w:p>
    <w:p w14:paraId="4D1F4E6C" w14:textId="45107195" w:rsidR="00A67E98" w:rsidRPr="00032DF9" w:rsidRDefault="00A67E98" w:rsidP="00402B1F">
      <w:pPr>
        <w:jc w:val="both"/>
        <w:rPr>
          <w:i/>
          <w:iCs/>
          <w:sz w:val="24"/>
          <w:szCs w:val="24"/>
        </w:rPr>
      </w:pPr>
    </w:p>
    <w:p w14:paraId="59FD64C9" w14:textId="57309256" w:rsidR="00A67E98" w:rsidRPr="00032DF9" w:rsidRDefault="00A67E98" w:rsidP="00A67E98">
      <w:pPr>
        <w:jc w:val="both"/>
        <w:rPr>
          <w:rFonts w:eastAsiaTheme="minorHAnsi"/>
          <w:sz w:val="24"/>
          <w:szCs w:val="24"/>
          <w:lang w:bidi="ar-SA"/>
        </w:rPr>
      </w:pPr>
      <w:r w:rsidRPr="00032DF9">
        <w:rPr>
          <w:sz w:val="24"/>
          <w:szCs w:val="24"/>
        </w:rPr>
        <w:t>“</w:t>
      </w:r>
      <w:r w:rsidRPr="00032DF9">
        <w:rPr>
          <w:i/>
          <w:iCs/>
          <w:sz w:val="24"/>
          <w:szCs w:val="24"/>
        </w:rPr>
        <w:t>È un traguardo importante quello di oggi: dopo aver seguito l’azienda nella sua crescita, accompagnandola in alcuni passaggi chiave dei suoi market test, siamo molto soddisfatti della nuova fase che inizia con questo investimento, lieti di portare ad Agade il sostegno di Kilometro Rosso e della rete di imprese che siamo in grado di mobili</w:t>
      </w:r>
      <w:r w:rsidR="00375F36" w:rsidRPr="00032DF9">
        <w:rPr>
          <w:i/>
          <w:iCs/>
          <w:sz w:val="24"/>
          <w:szCs w:val="24"/>
        </w:rPr>
        <w:t>t</w:t>
      </w:r>
      <w:r w:rsidRPr="00032DF9">
        <w:rPr>
          <w:i/>
          <w:iCs/>
          <w:sz w:val="24"/>
          <w:szCs w:val="24"/>
        </w:rPr>
        <w:t>are.</w:t>
      </w:r>
      <w:r w:rsidRPr="00032DF9">
        <w:rPr>
          <w:sz w:val="24"/>
          <w:szCs w:val="24"/>
        </w:rPr>
        <w:t xml:space="preserve">” commenta </w:t>
      </w:r>
      <w:r w:rsidRPr="00032DF9">
        <w:rPr>
          <w:b/>
          <w:bCs/>
          <w:sz w:val="24"/>
          <w:szCs w:val="24"/>
        </w:rPr>
        <w:t>Salvatore Majorana, Direttore di Kilometro Rosso.</w:t>
      </w:r>
    </w:p>
    <w:p w14:paraId="3BD62D78" w14:textId="145E0BE5" w:rsidR="0073448F" w:rsidRDefault="0073448F" w:rsidP="0073448F">
      <w:pPr>
        <w:spacing w:before="100" w:beforeAutospacing="1" w:after="100" w:afterAutospacing="1"/>
        <w:jc w:val="both"/>
        <w:rPr>
          <w:rFonts w:eastAsiaTheme="minorHAnsi"/>
          <w:lang w:bidi="ar-SA"/>
        </w:rPr>
      </w:pPr>
      <w:r>
        <w:rPr>
          <w:i/>
          <w:iCs/>
          <w:sz w:val="24"/>
          <w:szCs w:val="24"/>
        </w:rPr>
        <w:t>“Ricoprire il ruolo di lead investor in questa operazione è un onore e una grande responsabilità, che testimonia il ruolo e la crescente credibilità di Cysero nel mercato del Venture Capital italiano“</w:t>
      </w:r>
      <w:r w:rsidR="009A4E4F">
        <w:rPr>
          <w:i/>
          <w:iCs/>
          <w:sz w:val="24"/>
          <w:szCs w:val="24"/>
        </w:rPr>
        <w:t xml:space="preserve"> </w:t>
      </w:r>
      <w:r>
        <w:rPr>
          <w:sz w:val="24"/>
          <w:szCs w:val="24"/>
        </w:rPr>
        <w:lastRenderedPageBreak/>
        <w:t>aggiunge</w:t>
      </w:r>
      <w:r>
        <w:rPr>
          <w:i/>
          <w:iCs/>
          <w:sz w:val="24"/>
          <w:szCs w:val="24"/>
        </w:rPr>
        <w:t xml:space="preserve"> </w:t>
      </w:r>
      <w:r>
        <w:rPr>
          <w:b/>
          <w:bCs/>
          <w:sz w:val="24"/>
          <w:szCs w:val="24"/>
        </w:rPr>
        <w:t xml:space="preserve">Luca Todesco - keyman del fondo Cysero </w:t>
      </w:r>
      <w:r w:rsidRPr="0073448F">
        <w:rPr>
          <w:sz w:val="24"/>
          <w:szCs w:val="24"/>
        </w:rPr>
        <w:t>e</w:t>
      </w:r>
      <w:r>
        <w:rPr>
          <w:b/>
          <w:bCs/>
          <w:sz w:val="24"/>
          <w:szCs w:val="24"/>
        </w:rPr>
        <w:t xml:space="preserve"> Consigliere di Amministrazione di Agade </w:t>
      </w:r>
      <w:r>
        <w:rPr>
          <w:i/>
          <w:iCs/>
          <w:sz w:val="24"/>
          <w:szCs w:val="24"/>
        </w:rPr>
        <w:t>“Faremo del nostro meglio per portare ad Agade l’esperienza e le competenze di questa cordata di investitori industriali e istituzionali di primissimo piano.”</w:t>
      </w:r>
    </w:p>
    <w:p w14:paraId="400C49FA" w14:textId="6C0A7A4E" w:rsidR="00B070BB" w:rsidRDefault="00B070BB" w:rsidP="00B070BB">
      <w:pPr>
        <w:jc w:val="both"/>
        <w:rPr>
          <w:i/>
          <w:iCs/>
          <w:sz w:val="24"/>
          <w:szCs w:val="24"/>
        </w:rPr>
      </w:pPr>
      <w:r>
        <w:rPr>
          <w:i/>
          <w:iCs/>
          <w:sz w:val="24"/>
          <w:szCs w:val="24"/>
        </w:rPr>
        <w:t>“In Brembo crediamo che la tecnologia debba essere al servizio della persona. Il miglioramento della qualità del lavoro assistendo gli operatori nelle attività ripetitive e pesanti è alla base del modo in cui operiamo a livello globale. Abbiamo deciso di investire in Agade perché è una start up altamente innovativa, che ci permette di esplorare tecnologie di esoscheletri di ultima generazione e di fornire il supporto ergonomico specifico delle operazion</w:t>
      </w:r>
      <w:r w:rsidR="0073448F">
        <w:rPr>
          <w:i/>
          <w:iCs/>
          <w:sz w:val="24"/>
          <w:szCs w:val="24"/>
        </w:rPr>
        <w:t>i</w:t>
      </w:r>
      <w:r>
        <w:rPr>
          <w:i/>
          <w:iCs/>
          <w:sz w:val="24"/>
          <w:szCs w:val="24"/>
        </w:rPr>
        <w:t xml:space="preserve"> produttive di Brembo, che oggi gli esoscheletri sul mercato, focalizzat</w:t>
      </w:r>
      <w:r w:rsidR="00931F47">
        <w:rPr>
          <w:i/>
          <w:iCs/>
          <w:sz w:val="24"/>
          <w:szCs w:val="24"/>
        </w:rPr>
        <w:t>i</w:t>
      </w:r>
      <w:r>
        <w:rPr>
          <w:i/>
          <w:iCs/>
          <w:sz w:val="24"/>
          <w:szCs w:val="24"/>
        </w:rPr>
        <w:t xml:space="preserve"> principalmente al supporto lombare, non coprono.” ha dichiarato </w:t>
      </w:r>
      <w:r>
        <w:rPr>
          <w:b/>
          <w:bCs/>
          <w:i/>
          <w:iCs/>
          <w:sz w:val="24"/>
          <w:szCs w:val="24"/>
        </w:rPr>
        <w:t>Mario Piccioni, Chief Industrial Operations Officer di Brembo</w:t>
      </w:r>
      <w:r>
        <w:rPr>
          <w:i/>
          <w:iCs/>
          <w:sz w:val="24"/>
          <w:szCs w:val="24"/>
        </w:rPr>
        <w:t>.</w:t>
      </w:r>
      <w:r w:rsidR="0092610F">
        <w:rPr>
          <w:i/>
          <w:iCs/>
          <w:sz w:val="24"/>
          <w:szCs w:val="24"/>
        </w:rPr>
        <w:t xml:space="preserve"> </w:t>
      </w:r>
    </w:p>
    <w:p w14:paraId="0F0D53DD" w14:textId="77777777" w:rsidR="0073448F" w:rsidRDefault="0073448F" w:rsidP="00B070BB">
      <w:pPr>
        <w:jc w:val="both"/>
        <w:rPr>
          <w:rFonts w:eastAsiaTheme="minorEastAsia"/>
          <w:lang w:eastAsia="zh-CN" w:bidi="ar-SA"/>
        </w:rPr>
      </w:pPr>
    </w:p>
    <w:p w14:paraId="59D48024" w14:textId="4244F802" w:rsidR="00402B1F" w:rsidRPr="009A4E4F" w:rsidRDefault="009E7E39" w:rsidP="008001FF">
      <w:pPr>
        <w:tabs>
          <w:tab w:val="left" w:pos="0"/>
        </w:tabs>
        <w:jc w:val="both"/>
        <w:rPr>
          <w:b/>
          <w:bCs/>
          <w:sz w:val="24"/>
          <w:szCs w:val="24"/>
        </w:rPr>
      </w:pPr>
      <w:r w:rsidRPr="009E7E39">
        <w:rPr>
          <w:sz w:val="24"/>
          <w:szCs w:val="24"/>
        </w:rPr>
        <w:t xml:space="preserve">L’azienda ha investito in Agade tramite la propria unità di venture capital </w:t>
      </w:r>
      <w:r w:rsidRPr="009A4E4F">
        <w:rPr>
          <w:b/>
          <w:bCs/>
          <w:sz w:val="24"/>
          <w:szCs w:val="24"/>
        </w:rPr>
        <w:t>Brembo Ventures.</w:t>
      </w:r>
    </w:p>
    <w:p w14:paraId="223A1A68" w14:textId="77777777" w:rsidR="009E7E39" w:rsidRDefault="009E7E39" w:rsidP="00402B1F">
      <w:pPr>
        <w:jc w:val="both"/>
        <w:rPr>
          <w:b/>
          <w:bCs/>
          <w:sz w:val="24"/>
          <w:szCs w:val="24"/>
        </w:rPr>
      </w:pPr>
    </w:p>
    <w:p w14:paraId="69CD8FD4" w14:textId="43CB396B" w:rsidR="00BA7096" w:rsidRDefault="00BA7096" w:rsidP="00BA7096">
      <w:pPr>
        <w:jc w:val="both"/>
        <w:rPr>
          <w:sz w:val="24"/>
          <w:szCs w:val="24"/>
        </w:rPr>
      </w:pPr>
      <w:r w:rsidRPr="00BA7096">
        <w:rPr>
          <w:i/>
          <w:iCs/>
          <w:sz w:val="24"/>
          <w:szCs w:val="24"/>
        </w:rPr>
        <w:t>“Il Fondo EIC si è affermato con forza negli investimenti europei nel settore deep-tech. Questa forma unica di finanziamento tramite l'EIC - che combina sussidi e capitale di rischio - si sta dimostrando molto interessante per le start-up più promettenti d'Europa. Il nostro investimento fornirà ad Agade i mezzi per sviluppare e scalare la propria attività in Europa ed esplorare ulteriormente le tecnologie esoscheletriche di ultima generazione.”</w:t>
      </w:r>
      <w:r>
        <w:rPr>
          <w:i/>
          <w:iCs/>
          <w:sz w:val="24"/>
          <w:szCs w:val="24"/>
        </w:rPr>
        <w:t xml:space="preserve">  </w:t>
      </w:r>
      <w:r>
        <w:rPr>
          <w:sz w:val="24"/>
          <w:szCs w:val="24"/>
        </w:rPr>
        <w:t xml:space="preserve">Ha aggiunto </w:t>
      </w:r>
      <w:r w:rsidRPr="00BA7096">
        <w:rPr>
          <w:b/>
          <w:bCs/>
          <w:sz w:val="24"/>
          <w:szCs w:val="24"/>
        </w:rPr>
        <w:t>Hermann Hauser, EIC Fund Board Member</w:t>
      </w:r>
      <w:r>
        <w:rPr>
          <w:sz w:val="24"/>
          <w:szCs w:val="24"/>
        </w:rPr>
        <w:t>.</w:t>
      </w:r>
    </w:p>
    <w:p w14:paraId="3C2D3C25" w14:textId="77777777" w:rsidR="009A4E4F" w:rsidRDefault="009A4E4F" w:rsidP="00BA7096">
      <w:pPr>
        <w:jc w:val="both"/>
        <w:rPr>
          <w:sz w:val="24"/>
          <w:szCs w:val="24"/>
        </w:rPr>
      </w:pPr>
    </w:p>
    <w:p w14:paraId="61A4F7E2" w14:textId="77777777" w:rsidR="009A4E4F" w:rsidRDefault="009A4E4F" w:rsidP="009A4E4F">
      <w:pPr>
        <w:jc w:val="both"/>
        <w:rPr>
          <w:i/>
          <w:iCs/>
          <w:sz w:val="24"/>
          <w:szCs w:val="24"/>
        </w:rPr>
      </w:pPr>
      <w:r>
        <w:rPr>
          <w:b/>
          <w:bCs/>
          <w:sz w:val="24"/>
          <w:szCs w:val="24"/>
        </w:rPr>
        <w:t xml:space="preserve">Lorenzo Aquilante, CEO di Agade, </w:t>
      </w:r>
      <w:r>
        <w:rPr>
          <w:sz w:val="24"/>
          <w:szCs w:val="24"/>
        </w:rPr>
        <w:t>dichiara:</w:t>
      </w:r>
      <w:r>
        <w:rPr>
          <w:i/>
          <w:iCs/>
          <w:sz w:val="24"/>
          <w:szCs w:val="24"/>
        </w:rPr>
        <w:t xml:space="preserve"> “Questa operazione non rappresenta un punto di arrivo, ma l’inizio di una nuova fase di crescita, nella quale concretizzare la nostra missione, che vede la robotica al servizio del lavoratore, per rendere sostenibili e sicure le attività lavorative ad oggi più usuranti. È un grandissimo onore condividere la nostra visione con una cordata tale di investitori di spicco del panorama nazionale e internazionale, che hanno deciso di credere in noi e di accompagnarci in questa sfida” </w:t>
      </w:r>
    </w:p>
    <w:p w14:paraId="13669669" w14:textId="77777777" w:rsidR="009A4E4F" w:rsidRDefault="009A4E4F" w:rsidP="00BA7096">
      <w:pPr>
        <w:jc w:val="both"/>
        <w:rPr>
          <w:sz w:val="24"/>
          <w:szCs w:val="24"/>
        </w:rPr>
      </w:pPr>
    </w:p>
    <w:p w14:paraId="32025E5A" w14:textId="77777777" w:rsidR="00A67E98" w:rsidRDefault="00A67E98" w:rsidP="00BA7096">
      <w:pPr>
        <w:rPr>
          <w:sz w:val="24"/>
          <w:szCs w:val="24"/>
        </w:rPr>
      </w:pPr>
    </w:p>
    <w:p w14:paraId="1C2E97D7" w14:textId="6AD3DDCD" w:rsidR="00D64FA1" w:rsidRDefault="009E0A48" w:rsidP="009A4E4F">
      <w:pPr>
        <w:rPr>
          <w:sz w:val="24"/>
          <w:szCs w:val="24"/>
        </w:rPr>
      </w:pPr>
      <w:r w:rsidRPr="009F1508">
        <w:rPr>
          <w:b/>
          <w:bCs/>
          <w:sz w:val="24"/>
          <w:szCs w:val="24"/>
        </w:rPr>
        <w:t>Gianni Origoni &amp; Partners</w:t>
      </w:r>
      <w:r>
        <w:rPr>
          <w:sz w:val="24"/>
          <w:szCs w:val="24"/>
        </w:rPr>
        <w:t>, con un team guidato da Matteo Canonico, ha assistito gli Investitori per la parte legale</w:t>
      </w:r>
      <w:r w:rsidR="00D64FA1">
        <w:rPr>
          <w:sz w:val="24"/>
          <w:szCs w:val="24"/>
        </w:rPr>
        <w:t xml:space="preserve">; </w:t>
      </w:r>
      <w:r w:rsidRPr="009F1508">
        <w:rPr>
          <w:b/>
          <w:bCs/>
          <w:sz w:val="24"/>
          <w:szCs w:val="24"/>
        </w:rPr>
        <w:t xml:space="preserve">Studio </w:t>
      </w:r>
      <w:r w:rsidR="00F12EBB">
        <w:rPr>
          <w:b/>
          <w:bCs/>
          <w:sz w:val="24"/>
          <w:szCs w:val="24"/>
        </w:rPr>
        <w:t xml:space="preserve">Legale </w:t>
      </w:r>
      <w:r w:rsidRPr="009F1508">
        <w:rPr>
          <w:b/>
          <w:bCs/>
          <w:sz w:val="24"/>
          <w:szCs w:val="24"/>
        </w:rPr>
        <w:t>Garbagnati</w:t>
      </w:r>
      <w:r>
        <w:rPr>
          <w:sz w:val="24"/>
          <w:szCs w:val="24"/>
        </w:rPr>
        <w:t>, con un team guidato da Filippo Castiglioni, ha assis</w:t>
      </w:r>
      <w:r w:rsidR="009F1508">
        <w:rPr>
          <w:sz w:val="24"/>
          <w:szCs w:val="24"/>
        </w:rPr>
        <w:t>tit</w:t>
      </w:r>
      <w:r>
        <w:rPr>
          <w:sz w:val="24"/>
          <w:szCs w:val="24"/>
        </w:rPr>
        <w:t xml:space="preserve">o i soci esistenti. </w:t>
      </w:r>
    </w:p>
    <w:p w14:paraId="2DD9E8E3" w14:textId="4C407747" w:rsidR="00402B1F" w:rsidRPr="004E0328" w:rsidRDefault="009E0A48" w:rsidP="004C7297">
      <w:pPr>
        <w:tabs>
          <w:tab w:val="left" w:pos="0"/>
        </w:tabs>
        <w:jc w:val="both"/>
        <w:rPr>
          <w:sz w:val="24"/>
          <w:szCs w:val="24"/>
        </w:rPr>
      </w:pPr>
      <w:r>
        <w:rPr>
          <w:sz w:val="24"/>
          <w:szCs w:val="24"/>
        </w:rPr>
        <w:t xml:space="preserve">La due diligence fiscale e contabile è stata affidata allo Studio </w:t>
      </w:r>
      <w:r w:rsidRPr="009F1508">
        <w:rPr>
          <w:b/>
          <w:bCs/>
          <w:sz w:val="24"/>
          <w:szCs w:val="24"/>
        </w:rPr>
        <w:t>OnePartner</w:t>
      </w:r>
      <w:r w:rsidR="004E0328">
        <w:rPr>
          <w:b/>
          <w:bCs/>
          <w:sz w:val="24"/>
          <w:szCs w:val="24"/>
        </w:rPr>
        <w:t xml:space="preserve">, </w:t>
      </w:r>
      <w:r w:rsidR="004E0328" w:rsidRPr="004E0328">
        <w:rPr>
          <w:sz w:val="24"/>
          <w:szCs w:val="24"/>
        </w:rPr>
        <w:t>da un team guidato da Giuseppe Lucarella</w:t>
      </w:r>
      <w:r w:rsidR="00D64FA1" w:rsidRPr="004E0328">
        <w:rPr>
          <w:sz w:val="24"/>
          <w:szCs w:val="24"/>
        </w:rPr>
        <w:t>.</w:t>
      </w:r>
      <w:r w:rsidRPr="004E0328">
        <w:rPr>
          <w:sz w:val="24"/>
          <w:szCs w:val="24"/>
        </w:rPr>
        <w:t xml:space="preserve"> </w:t>
      </w:r>
    </w:p>
    <w:p w14:paraId="19C3E481" w14:textId="77777777" w:rsidR="00032DF9" w:rsidRDefault="00032DF9" w:rsidP="00032DF9">
      <w:pPr>
        <w:rPr>
          <w:b/>
          <w:bCs/>
        </w:rPr>
      </w:pPr>
    </w:p>
    <w:p w14:paraId="2C112CBC" w14:textId="77777777" w:rsidR="009A4E4F" w:rsidRDefault="009A4E4F" w:rsidP="00032DF9">
      <w:pPr>
        <w:rPr>
          <w:b/>
          <w:bCs/>
        </w:rPr>
      </w:pPr>
    </w:p>
    <w:p w14:paraId="2B08880F" w14:textId="77777777" w:rsidR="009A4E4F" w:rsidRDefault="009A4E4F" w:rsidP="00032DF9">
      <w:pPr>
        <w:rPr>
          <w:b/>
          <w:bCs/>
        </w:rPr>
      </w:pPr>
    </w:p>
    <w:p w14:paraId="304AA208" w14:textId="77777777" w:rsidR="00032DF9" w:rsidRDefault="00032DF9" w:rsidP="00032DF9">
      <w:pPr>
        <w:rPr>
          <w:b/>
          <w:bCs/>
        </w:rPr>
      </w:pPr>
    </w:p>
    <w:p w14:paraId="79DC8A86" w14:textId="0B21F1EC" w:rsidR="00032DF9" w:rsidRDefault="00032DF9" w:rsidP="00032DF9">
      <w:pPr>
        <w:rPr>
          <w:b/>
          <w:bCs/>
        </w:rPr>
      </w:pPr>
      <w:r w:rsidRPr="00B6157A">
        <w:rPr>
          <w:b/>
          <w:bCs/>
        </w:rPr>
        <w:t>AVM Gestioni SGR</w:t>
      </w:r>
    </w:p>
    <w:p w14:paraId="1CBB1D55" w14:textId="77777777" w:rsidR="00032DF9" w:rsidRDefault="00032DF9" w:rsidP="00032DF9">
      <w:pPr>
        <w:rPr>
          <w:i/>
          <w:iCs/>
        </w:rPr>
      </w:pPr>
    </w:p>
    <w:p w14:paraId="51611A06" w14:textId="77777777" w:rsidR="00032DF9" w:rsidRDefault="00032DF9" w:rsidP="00032DF9">
      <w:pPr>
        <w:pStyle w:val="xmsonormal"/>
        <w:jc w:val="both"/>
      </w:pPr>
      <w:r>
        <w:rPr>
          <w:i/>
          <w:iCs/>
        </w:rPr>
        <w:t>Il gruppo AVM opera   nei settori del Private Equity e del Venture capital dal 1995 con un network di imprenditori ed investitori istituzionali italiani.</w:t>
      </w:r>
    </w:p>
    <w:p w14:paraId="15303159" w14:textId="77777777" w:rsidR="00032DF9" w:rsidRDefault="00032DF9" w:rsidP="00032DF9">
      <w:pPr>
        <w:pStyle w:val="xmsonormal"/>
        <w:jc w:val="both"/>
      </w:pPr>
      <w:r>
        <w:rPr>
          <w:i/>
          <w:iCs/>
        </w:rPr>
        <w:t>I team di investimento di Avm sono specializzati e dedicati allo sviluppo delle PMI italiane per realizzarne il potenziale di crescita attraverso aggregazioni nell'ottica di strategie di medio lungo termine.</w:t>
      </w:r>
    </w:p>
    <w:p w14:paraId="74E1DCA6" w14:textId="77777777" w:rsidR="00032DF9" w:rsidRDefault="00032DF9" w:rsidP="00032DF9">
      <w:pPr>
        <w:pStyle w:val="xmsonormal"/>
        <w:jc w:val="both"/>
      </w:pPr>
      <w:r>
        <w:rPr>
          <w:i/>
          <w:iCs/>
        </w:rPr>
        <w:t>AVM investe con fondi dedicati nei settori del Life Essentials (Food&amp;Beverage, Health&amp;Beauty, Domotica), della robotica e della cybersecurity e dell’impact finance. </w:t>
      </w:r>
    </w:p>
    <w:p w14:paraId="17DACAC9" w14:textId="77777777" w:rsidR="00032DF9" w:rsidRDefault="00032DF9" w:rsidP="00032DF9">
      <w:pPr>
        <w:pStyle w:val="xmsonormal"/>
        <w:jc w:val="both"/>
      </w:pPr>
      <w:r>
        <w:rPr>
          <w:i/>
          <w:iCs/>
        </w:rPr>
        <w:t>Giovanna Dossena è founder e CEO di AVM Gestioni.</w:t>
      </w:r>
    </w:p>
    <w:p w14:paraId="3FA24BE0" w14:textId="77777777" w:rsidR="00032DF9" w:rsidRDefault="00032DF9" w:rsidP="00032DF9">
      <w:pPr>
        <w:pStyle w:val="xmsonormal"/>
        <w:jc w:val="both"/>
      </w:pPr>
      <w:r>
        <w:t> </w:t>
      </w:r>
    </w:p>
    <w:p w14:paraId="44C1C292" w14:textId="77777777" w:rsidR="00B6157A" w:rsidRPr="0084371B" w:rsidRDefault="00B6157A" w:rsidP="00B6157A">
      <w:pPr>
        <w:rPr>
          <w:i/>
          <w:iCs/>
        </w:rPr>
      </w:pPr>
    </w:p>
    <w:p w14:paraId="64E2BF10" w14:textId="77777777" w:rsidR="0084371B" w:rsidRDefault="0084371B" w:rsidP="00B6157A">
      <w:pPr>
        <w:rPr>
          <w:rFonts w:asciiTheme="minorHAnsi" w:hAnsiTheme="minorHAnsi"/>
          <w:b/>
          <w:i/>
          <w:iCs/>
        </w:rPr>
      </w:pPr>
      <w:r w:rsidRPr="00B6157A">
        <w:rPr>
          <w:rFonts w:asciiTheme="minorHAnsi" w:hAnsiTheme="minorHAnsi"/>
          <w:b/>
          <w:noProof/>
        </w:rPr>
        <w:lastRenderedPageBreak/>
        <w:t>Kilo</w:t>
      </w:r>
      <w:r w:rsidRPr="00B6157A">
        <w:rPr>
          <w:rFonts w:asciiTheme="minorHAnsi" w:hAnsiTheme="minorHAnsi"/>
          <w:b/>
        </w:rPr>
        <w:t>metro Rosso</w:t>
      </w:r>
      <w:r w:rsidRPr="00B6157A">
        <w:rPr>
          <w:rFonts w:asciiTheme="minorHAnsi" w:hAnsiTheme="minorHAnsi"/>
          <w:b/>
          <w:i/>
          <w:iCs/>
        </w:rPr>
        <w:t xml:space="preserve">  </w:t>
      </w:r>
    </w:p>
    <w:p w14:paraId="641F94C8" w14:textId="77777777" w:rsidR="00B6157A" w:rsidRPr="00B6157A" w:rsidRDefault="00B6157A" w:rsidP="00B6157A">
      <w:pPr>
        <w:rPr>
          <w:rFonts w:asciiTheme="minorHAnsi" w:hAnsiTheme="minorHAnsi"/>
          <w:b/>
          <w:i/>
          <w:iCs/>
        </w:rPr>
      </w:pPr>
    </w:p>
    <w:p w14:paraId="69C8C2DE" w14:textId="48BDF365" w:rsidR="0084371B" w:rsidRPr="0084371B" w:rsidRDefault="0084371B" w:rsidP="00B6157A">
      <w:pPr>
        <w:jc w:val="both"/>
        <w:rPr>
          <w:bCs/>
          <w:i/>
          <w:iCs/>
        </w:rPr>
      </w:pPr>
      <w:r w:rsidRPr="0084371B">
        <w:rPr>
          <w:bCs/>
          <w:i/>
          <w:iCs/>
        </w:rPr>
        <w:t xml:space="preserve">Kilometro Rosso è uno dei principali distretti europei dell’innovazione, un campus che oggi è sede di </w:t>
      </w:r>
      <w:r w:rsidR="00AB5D71">
        <w:rPr>
          <w:bCs/>
          <w:i/>
          <w:iCs/>
        </w:rPr>
        <w:t xml:space="preserve">80 tra </w:t>
      </w:r>
      <w:r w:rsidRPr="0084371B">
        <w:rPr>
          <w:bCs/>
          <w:i/>
          <w:iCs/>
        </w:rPr>
        <w:t xml:space="preserve">aziende, laboratori e centri di ricerca, per un totale di </w:t>
      </w:r>
      <w:r w:rsidR="00AB5D71" w:rsidRPr="00032DF9">
        <w:rPr>
          <w:bCs/>
          <w:i/>
          <w:iCs/>
        </w:rPr>
        <w:t xml:space="preserve">oltre </w:t>
      </w:r>
      <w:r w:rsidRPr="00032DF9">
        <w:rPr>
          <w:bCs/>
          <w:i/>
          <w:iCs/>
        </w:rPr>
        <w:t>2.</w:t>
      </w:r>
      <w:r w:rsidR="00AB5D71" w:rsidRPr="00032DF9">
        <w:rPr>
          <w:bCs/>
          <w:i/>
          <w:iCs/>
        </w:rPr>
        <w:t>5</w:t>
      </w:r>
      <w:r w:rsidRPr="00032DF9">
        <w:rPr>
          <w:bCs/>
          <w:i/>
          <w:iCs/>
        </w:rPr>
        <w:t xml:space="preserve">00 </w:t>
      </w:r>
      <w:r w:rsidRPr="0084371B">
        <w:rPr>
          <w:bCs/>
          <w:i/>
          <w:iCs/>
        </w:rPr>
        <w:t xml:space="preserve">tra addetti e ricercatori. Sviluppato su iniziativa privata, il Parco tecnologico opera dal 2009 con una logica inclusiva e collaborativa tra sistema imprenditoriale, Università, territorio e riferimenti istituzionali, con la missione di favorire e supportare i processi di innovazione del sistema manifatturiero. A tal fine ha costruito un sistema di competenze negli ambiti della Robotica, Cybersecurity, AI, scienza dei materiali, manifattura additiva, meccatronica, scienze </w:t>
      </w:r>
      <w:r w:rsidRPr="00032DF9">
        <w:rPr>
          <w:bCs/>
          <w:i/>
          <w:iCs/>
        </w:rPr>
        <w:t xml:space="preserve">della vita e impatto ambientale che hanno portato allo sviluppo di 37 laboratori, progetti di R&amp;D per oltre </w:t>
      </w:r>
      <w:r w:rsidR="00AB5D71" w:rsidRPr="00032DF9">
        <w:rPr>
          <w:bCs/>
          <w:i/>
          <w:iCs/>
        </w:rPr>
        <w:t>170</w:t>
      </w:r>
      <w:r w:rsidRPr="00032DF9">
        <w:rPr>
          <w:bCs/>
          <w:i/>
          <w:iCs/>
        </w:rPr>
        <w:t xml:space="preserve"> milioni di euro, </w:t>
      </w:r>
      <w:r w:rsidR="00AB5D71" w:rsidRPr="00032DF9">
        <w:rPr>
          <w:bCs/>
          <w:i/>
          <w:iCs/>
        </w:rPr>
        <w:t>750</w:t>
      </w:r>
      <w:r w:rsidRPr="00032DF9">
        <w:rPr>
          <w:bCs/>
          <w:i/>
          <w:iCs/>
        </w:rPr>
        <w:t xml:space="preserve"> brevetti depositati, e un’intensa attività di divulgativa che raggiunge ogni anno migliaia di persone.</w:t>
      </w:r>
    </w:p>
    <w:p w14:paraId="55E8BABB" w14:textId="77777777" w:rsidR="0084371B" w:rsidRPr="0084371B" w:rsidRDefault="0084371B" w:rsidP="00B6157A">
      <w:pPr>
        <w:jc w:val="both"/>
        <w:rPr>
          <w:bCs/>
          <w:i/>
          <w:iCs/>
        </w:rPr>
      </w:pPr>
      <w:r w:rsidRPr="0084371B">
        <w:rPr>
          <w:bCs/>
          <w:i/>
          <w:iCs/>
        </w:rPr>
        <w:t>Alberto Bombassei è il Presidente, Salvatore Majorana è il Direttore.</w:t>
      </w:r>
    </w:p>
    <w:p w14:paraId="1614C98D" w14:textId="293FA557" w:rsidR="00675AE9" w:rsidRPr="0084371B" w:rsidRDefault="00675AE9" w:rsidP="00B6157A">
      <w:pPr>
        <w:rPr>
          <w:bCs/>
          <w:i/>
          <w:iCs/>
        </w:rPr>
      </w:pPr>
    </w:p>
    <w:p w14:paraId="11581F1F" w14:textId="1D683276" w:rsidR="000E0F62" w:rsidRPr="00B6157A" w:rsidRDefault="00E00532" w:rsidP="00B6157A">
      <w:pPr>
        <w:rPr>
          <w:rFonts w:eastAsia="Times New Roman"/>
          <w:b/>
          <w:bCs/>
          <w:color w:val="000000"/>
          <w:lang w:bidi="ar-SA"/>
        </w:rPr>
      </w:pPr>
      <w:r>
        <w:rPr>
          <w:rFonts w:eastAsia="Times New Roman"/>
          <w:b/>
          <w:bCs/>
          <w:color w:val="000000"/>
        </w:rPr>
        <w:t>Agade</w:t>
      </w:r>
    </w:p>
    <w:p w14:paraId="1F84193D" w14:textId="56A057F2" w:rsidR="5884C1AD" w:rsidRDefault="5884C1AD" w:rsidP="00B6157A">
      <w:pPr>
        <w:rPr>
          <w:i/>
          <w:iCs/>
          <w:sz w:val="19"/>
          <w:szCs w:val="19"/>
        </w:rPr>
      </w:pPr>
    </w:p>
    <w:p w14:paraId="5F8BFF12" w14:textId="204DB860" w:rsidR="000E0F62" w:rsidRDefault="00AF1C38" w:rsidP="00D41170">
      <w:pPr>
        <w:jc w:val="both"/>
        <w:rPr>
          <w:i/>
          <w:iCs/>
          <w:color w:val="000000"/>
        </w:rPr>
      </w:pPr>
      <w:r w:rsidRPr="00AF1C38">
        <w:rPr>
          <w:rFonts w:cstheme="minorHAnsi"/>
          <w:i/>
          <w:iCs/>
        </w:rPr>
        <w:t>Acronimo di Anti-Gravity Active Device for Exoskeletons</w:t>
      </w:r>
      <w:r w:rsidRPr="00AF1C38">
        <w:rPr>
          <w:rFonts w:cstheme="minorHAnsi"/>
          <w:i/>
          <w:iCs/>
          <w:color w:val="222222"/>
          <w:shd w:val="clear" w:color="auto" w:fill="FEFFFF"/>
        </w:rPr>
        <w:t>, A</w:t>
      </w:r>
      <w:r>
        <w:rPr>
          <w:rFonts w:cstheme="minorHAnsi"/>
          <w:i/>
          <w:iCs/>
          <w:color w:val="222222"/>
          <w:shd w:val="clear" w:color="auto" w:fill="FEFFFF"/>
        </w:rPr>
        <w:t>gade</w:t>
      </w:r>
      <w:r w:rsidRPr="00AF1C38">
        <w:rPr>
          <w:rFonts w:cstheme="minorHAnsi"/>
          <w:i/>
          <w:iCs/>
          <w:color w:val="222222"/>
          <w:shd w:val="clear" w:color="auto" w:fill="FEFFFF"/>
        </w:rPr>
        <w:t xml:space="preserve"> è una startup, spin-off del Politecnico di Milano, fondata nel 2020, nata da un progetto di ricerca relativo allo sviluppo di esoscheletri per persone affette da distrofia muscolare. </w:t>
      </w:r>
      <w:r w:rsidRPr="00AF1C38">
        <w:rPr>
          <w:rFonts w:cstheme="minorHAnsi"/>
          <w:i/>
          <w:iCs/>
          <w:color w:val="000000"/>
        </w:rPr>
        <w:t>La missione di A</w:t>
      </w:r>
      <w:r w:rsidR="00F12EBB">
        <w:rPr>
          <w:rFonts w:cstheme="minorHAnsi"/>
          <w:i/>
          <w:iCs/>
          <w:color w:val="000000"/>
        </w:rPr>
        <w:t>gade</w:t>
      </w:r>
      <w:r w:rsidRPr="00AF1C38">
        <w:rPr>
          <w:rFonts w:cstheme="minorHAnsi"/>
          <w:i/>
          <w:iCs/>
          <w:color w:val="000000"/>
        </w:rPr>
        <w:t xml:space="preserve"> è quella ridurre l’affaticamento e il rischio di disturbi muscolari causati da attività faticose lavorative, con la visione di rendere più sostenibile il luogo di lavoro, impattando positivamente anche sulla qualità di vita delle persone, con una ripercussione diretta sull’efficienza della persona e del processo e, quindi, sulla produttività</w:t>
      </w:r>
      <w:r w:rsidRPr="00AF1C38">
        <w:rPr>
          <w:i/>
          <w:iCs/>
          <w:color w:val="000000"/>
        </w:rPr>
        <w:t>. Tutto questo attraverso lo sviluppo di tecnologie robotiche innovative, come la tecnologia stessa di A</w:t>
      </w:r>
      <w:r w:rsidR="0043154D">
        <w:rPr>
          <w:i/>
          <w:iCs/>
          <w:color w:val="000000"/>
        </w:rPr>
        <w:t>gade</w:t>
      </w:r>
      <w:r w:rsidRPr="00AF1C38">
        <w:rPr>
          <w:i/>
          <w:iCs/>
          <w:color w:val="000000"/>
        </w:rPr>
        <w:t xml:space="preserve">, che è stata brevettata per realizzare una nuova generazione di </w:t>
      </w:r>
      <w:r>
        <w:rPr>
          <w:i/>
          <w:iCs/>
          <w:color w:val="000000"/>
        </w:rPr>
        <w:t>esoscheletri</w:t>
      </w:r>
      <w:r w:rsidRPr="00AF1C38">
        <w:rPr>
          <w:i/>
          <w:iCs/>
          <w:color w:val="000000"/>
        </w:rPr>
        <w:t xml:space="preserve"> intelligenti, in grado di rispondere alle esigenze dei lavoratori che sono chiamati a svolgere attività faticose </w:t>
      </w:r>
      <w:r w:rsidR="0043154D">
        <w:rPr>
          <w:i/>
          <w:iCs/>
          <w:color w:val="000000"/>
        </w:rPr>
        <w:t>di movimentazione manuale dei carichi</w:t>
      </w:r>
      <w:r w:rsidRPr="00AF1C38">
        <w:rPr>
          <w:i/>
          <w:iCs/>
          <w:color w:val="000000"/>
        </w:rPr>
        <w:t xml:space="preserve">. </w:t>
      </w:r>
      <w:r>
        <w:rPr>
          <w:i/>
          <w:iCs/>
          <w:color w:val="000000"/>
        </w:rPr>
        <w:t>Tra i primi investitori di Agade ci sono 360 Capital partners e Genera Imprese, e</w:t>
      </w:r>
      <w:r w:rsidR="00D41170">
        <w:rPr>
          <w:i/>
          <w:iCs/>
          <w:color w:val="000000"/>
        </w:rPr>
        <w:t xml:space="preserve"> nel 2021 </w:t>
      </w:r>
      <w:r w:rsidR="0043154D">
        <w:rPr>
          <w:i/>
          <w:iCs/>
          <w:color w:val="000000"/>
        </w:rPr>
        <w:t>l’</w:t>
      </w:r>
      <w:r w:rsidR="00D41170">
        <w:rPr>
          <w:i/>
          <w:iCs/>
          <w:color w:val="000000"/>
        </w:rPr>
        <w:t>EIC Accelerator</w:t>
      </w:r>
      <w:r w:rsidR="0043154D">
        <w:rPr>
          <w:i/>
          <w:iCs/>
          <w:color w:val="000000"/>
        </w:rPr>
        <w:t xml:space="preserve"> ha selezionato la startup per accedere al suo programma di finanziamento</w:t>
      </w:r>
      <w:r w:rsidR="00D41170">
        <w:rPr>
          <w:i/>
          <w:iCs/>
          <w:color w:val="000000"/>
        </w:rPr>
        <w:t>. S</w:t>
      </w:r>
      <w:r>
        <w:rPr>
          <w:i/>
          <w:iCs/>
          <w:color w:val="000000"/>
        </w:rPr>
        <w:t xml:space="preserve">in dalla fondazione della startup, Agade ha raccolto l’interesse di importanti clienti pilota come CLO Servizi Logistici, Leroy Merlin e Brembo, e di tanti altri che hanno partecipato alla campagna di test della versione beta del primo prodotto </w:t>
      </w:r>
      <w:r w:rsidR="0043154D">
        <w:rPr>
          <w:i/>
          <w:iCs/>
          <w:color w:val="000000"/>
        </w:rPr>
        <w:t xml:space="preserve">che la </w:t>
      </w:r>
      <w:r>
        <w:rPr>
          <w:i/>
          <w:iCs/>
          <w:color w:val="000000"/>
        </w:rPr>
        <w:t xml:space="preserve">startup </w:t>
      </w:r>
      <w:r w:rsidR="0043154D">
        <w:rPr>
          <w:i/>
          <w:iCs/>
          <w:color w:val="000000"/>
        </w:rPr>
        <w:t xml:space="preserve">sta lanciando, </w:t>
      </w:r>
      <w:r>
        <w:rPr>
          <w:i/>
          <w:iCs/>
          <w:color w:val="000000"/>
        </w:rPr>
        <w:t xml:space="preserve">AGADEXO Shoulder, un esoscheletro per arti superiori sviluppato per assistere attività di picking in ambito industriale. </w:t>
      </w:r>
    </w:p>
    <w:p w14:paraId="1A36A113" w14:textId="6E098BE3" w:rsidR="001B5AA8" w:rsidRPr="000E47B5" w:rsidRDefault="001B5AA8" w:rsidP="00D41170">
      <w:pPr>
        <w:jc w:val="both"/>
        <w:rPr>
          <w:i/>
          <w:iCs/>
          <w:color w:val="000000"/>
          <w:lang w:val="en-GB"/>
        </w:rPr>
      </w:pPr>
      <w:r w:rsidRPr="000E47B5">
        <w:rPr>
          <w:i/>
          <w:iCs/>
          <w:color w:val="000000"/>
          <w:lang w:val="en-GB"/>
        </w:rPr>
        <w:t>Lorenzo Aquilante CEO &amp; Co-founder</w:t>
      </w:r>
    </w:p>
    <w:p w14:paraId="0AC83C6B" w14:textId="77777777" w:rsidR="00BA7096" w:rsidRPr="000E47B5" w:rsidRDefault="00BA7096" w:rsidP="00D41170">
      <w:pPr>
        <w:jc w:val="both"/>
        <w:rPr>
          <w:i/>
          <w:iCs/>
          <w:color w:val="000000"/>
          <w:lang w:val="en-GB"/>
        </w:rPr>
      </w:pPr>
    </w:p>
    <w:p w14:paraId="4A48953C" w14:textId="77777777" w:rsidR="00BA7096" w:rsidRPr="000E47B5" w:rsidRDefault="00BA7096" w:rsidP="00D41170">
      <w:pPr>
        <w:jc w:val="both"/>
        <w:rPr>
          <w:i/>
          <w:iCs/>
          <w:color w:val="000000"/>
          <w:lang w:val="en-GB"/>
        </w:rPr>
      </w:pPr>
    </w:p>
    <w:p w14:paraId="239B5E65" w14:textId="77777777" w:rsidR="00BA7096" w:rsidRPr="000E47B5" w:rsidRDefault="00BA7096" w:rsidP="00BA7096">
      <w:pPr>
        <w:rPr>
          <w:b/>
          <w:bCs/>
          <w:lang w:val="en-GB"/>
        </w:rPr>
      </w:pPr>
      <w:r w:rsidRPr="000E47B5">
        <w:rPr>
          <w:b/>
          <w:bCs/>
          <w:lang w:val="en-GB"/>
        </w:rPr>
        <w:t>EIC Fund</w:t>
      </w:r>
    </w:p>
    <w:p w14:paraId="66E13AA1" w14:textId="77777777" w:rsidR="00BA7096" w:rsidRPr="000E47B5" w:rsidRDefault="00BA7096" w:rsidP="00BA7096">
      <w:pPr>
        <w:rPr>
          <w:rFonts w:eastAsiaTheme="minorHAnsi"/>
          <w:lang w:val="en-GB" w:bidi="ar-SA"/>
        </w:rPr>
      </w:pPr>
    </w:p>
    <w:p w14:paraId="1A80FDE5" w14:textId="77777777" w:rsidR="00BA7096" w:rsidRPr="00BA7096" w:rsidRDefault="00BA7096" w:rsidP="00BA7096">
      <w:pPr>
        <w:jc w:val="both"/>
        <w:rPr>
          <w:i/>
          <w:iCs/>
        </w:rPr>
      </w:pPr>
      <w:r w:rsidRPr="00BA7096">
        <w:rPr>
          <w:i/>
          <w:iCs/>
        </w:rPr>
        <w:t>Il Fondo del Consiglio Europeo per l'Innovazione (EIC Fund) della Commissione Europea è un fondo di investimento agnostico: investe in tutte le tecnologie e settori e in tutti i Paesi dell'UE e nei Paesi associati a Horizon Europe. L’EIC Fund finanzia la componente di investimento dello schema blended dell’EIC Accelerator. L’EIC Fund mira a colmare il divario finanziario delle piccole e medie imprese e il suo scopo principale è supportare le imprese nello sviluppo e nella commercializzazione di tecnologie dirompenti, attrarre investitori del settore privato al fine di condividere il rischio e implementare un’ampia rete di fornitori di capitale e partner strategici adatta a realizzare co-investimenti e finanziamenti successivi. L’EIC Fund presta particolare attenzione all'empowerment e al sostegno delle donne imprenditrici, nonché all'ambizione di ridurre il divario di innovazione tra i Paesi dell'UE.</w:t>
      </w:r>
    </w:p>
    <w:p w14:paraId="49590877" w14:textId="77777777" w:rsidR="009F1508" w:rsidRDefault="009F1508" w:rsidP="00A04C7C">
      <w:pPr>
        <w:tabs>
          <w:tab w:val="left" w:pos="0"/>
        </w:tabs>
        <w:spacing w:line="288" w:lineRule="auto"/>
        <w:jc w:val="center"/>
        <w:rPr>
          <w:bCs/>
          <w:i/>
          <w:iCs/>
          <w:sz w:val="20"/>
          <w:szCs w:val="20"/>
        </w:rPr>
      </w:pPr>
    </w:p>
    <w:p w14:paraId="2F729701" w14:textId="77777777" w:rsidR="00CA063C" w:rsidRDefault="00CA063C" w:rsidP="00A04C7C">
      <w:pPr>
        <w:tabs>
          <w:tab w:val="left" w:pos="0"/>
        </w:tabs>
        <w:spacing w:line="288" w:lineRule="auto"/>
        <w:jc w:val="center"/>
        <w:rPr>
          <w:bCs/>
          <w:i/>
          <w:iCs/>
          <w:sz w:val="20"/>
          <w:szCs w:val="20"/>
        </w:rPr>
      </w:pPr>
    </w:p>
    <w:p w14:paraId="6EA6439A" w14:textId="77777777" w:rsidR="00CA063C" w:rsidRPr="0084304F" w:rsidRDefault="00CA063C" w:rsidP="00CA063C">
      <w:pPr>
        <w:jc w:val="both"/>
        <w:rPr>
          <w:b/>
          <w:i/>
          <w:iCs/>
        </w:rPr>
      </w:pPr>
      <w:r w:rsidRPr="0084304F">
        <w:rPr>
          <w:b/>
          <w:i/>
          <w:iCs/>
        </w:rPr>
        <w:t>CDP Venture Capital Sgr</w:t>
      </w:r>
    </w:p>
    <w:p w14:paraId="0631B60A" w14:textId="77777777" w:rsidR="00CA063C" w:rsidRDefault="00CA063C" w:rsidP="00CA063C">
      <w:pPr>
        <w:jc w:val="both"/>
        <w:rPr>
          <w:bCs/>
          <w:i/>
          <w:iCs/>
        </w:rPr>
      </w:pPr>
      <w:r w:rsidRPr="0084132D">
        <w:rPr>
          <w:bCs/>
          <w:i/>
          <w:iCs/>
        </w:rPr>
        <w:t xml:space="preserve">CDP Venture Capital è una SGR (70% di CDP Equity e 30% di Invitalia) con oltre </w:t>
      </w:r>
      <w:r>
        <w:rPr>
          <w:bCs/>
          <w:i/>
          <w:iCs/>
        </w:rPr>
        <w:t>3</w:t>
      </w:r>
      <w:r w:rsidRPr="0084132D">
        <w:rPr>
          <w:bCs/>
          <w:i/>
          <w:iCs/>
        </w:rPr>
        <w:t xml:space="preserve"> miliardi di euro di risorse in gestione. Ha l’obiettivo di rendere il Venture Capital un asse portante dello sviluppo economico e dell’innovazione del Paese, creando i presupposti per una crescita complessiva e sostenibile dell’ecosistema Venture Capital.</w:t>
      </w:r>
    </w:p>
    <w:p w14:paraId="6B618E01" w14:textId="383C8F31" w:rsidR="00CA063C" w:rsidRPr="0084371B" w:rsidRDefault="00CA063C" w:rsidP="00CA063C">
      <w:pPr>
        <w:jc w:val="both"/>
        <w:rPr>
          <w:bCs/>
          <w:i/>
          <w:iCs/>
        </w:rPr>
      </w:pPr>
      <w:r>
        <w:rPr>
          <w:bCs/>
          <w:i/>
          <w:iCs/>
        </w:rPr>
        <w:lastRenderedPageBreak/>
        <w:t>Il Fondo Corporate Partners I,</w:t>
      </w:r>
      <w:r w:rsidRPr="0084132D">
        <w:rPr>
          <w:bCs/>
          <w:i/>
          <w:iCs/>
        </w:rPr>
        <w:t xml:space="preserve"> </w:t>
      </w:r>
      <w:r>
        <w:rPr>
          <w:bCs/>
          <w:i/>
          <w:iCs/>
        </w:rPr>
        <w:t xml:space="preserve">è un </w:t>
      </w:r>
      <w:r w:rsidRPr="0084132D">
        <w:rPr>
          <w:bCs/>
          <w:i/>
          <w:iCs/>
        </w:rPr>
        <w:t>fondo multi-comparto di corporate venture capital che coinvolge le principali aziende, italiane e non, attraverso la collaborazione e l’investimento in startup</w:t>
      </w:r>
      <w:r>
        <w:rPr>
          <w:bCs/>
          <w:i/>
          <w:iCs/>
        </w:rPr>
        <w:t>. Il Comparto Industry Tech (partecipato da Gruppo Camozzi, Adler Group, Marcegaglia e Bolton Group) investe in startup</w:t>
      </w:r>
      <w:r w:rsidRPr="0084132D">
        <w:rPr>
          <w:bCs/>
          <w:i/>
          <w:iCs/>
        </w:rPr>
        <w:t xml:space="preserve"> impegnate nei settori dell’industria,</w:t>
      </w:r>
      <w:r>
        <w:rPr>
          <w:bCs/>
          <w:i/>
          <w:iCs/>
        </w:rPr>
        <w:t xml:space="preserve"> che sviluppano soluzioni che spaziano dalla robotica ai nuovi materiali e processi produttivi. Enrico Filì è partner Responsabile del Comparto Industry Tech del Fondo Corporate Partners I.</w:t>
      </w:r>
    </w:p>
    <w:p w14:paraId="7EDFE6CD" w14:textId="77777777" w:rsidR="00CA063C" w:rsidRDefault="00CA063C" w:rsidP="00A04C7C">
      <w:pPr>
        <w:tabs>
          <w:tab w:val="left" w:pos="0"/>
        </w:tabs>
        <w:spacing w:line="288" w:lineRule="auto"/>
        <w:jc w:val="center"/>
        <w:rPr>
          <w:bCs/>
          <w:i/>
          <w:iCs/>
          <w:sz w:val="20"/>
          <w:szCs w:val="20"/>
        </w:rPr>
      </w:pPr>
    </w:p>
    <w:p w14:paraId="4FD59E7E" w14:textId="77777777" w:rsidR="009F1508" w:rsidRDefault="009F1508" w:rsidP="00A04C7C">
      <w:pPr>
        <w:tabs>
          <w:tab w:val="left" w:pos="0"/>
        </w:tabs>
        <w:spacing w:line="288" w:lineRule="auto"/>
        <w:jc w:val="center"/>
        <w:rPr>
          <w:bCs/>
          <w:i/>
          <w:iCs/>
          <w:sz w:val="20"/>
          <w:szCs w:val="20"/>
        </w:rPr>
      </w:pPr>
    </w:p>
    <w:p w14:paraId="7DA01E89" w14:textId="77A6AA06" w:rsidR="00A04C7C" w:rsidRPr="00A04C7C" w:rsidRDefault="00A04C7C" w:rsidP="00A04C7C">
      <w:pPr>
        <w:tabs>
          <w:tab w:val="left" w:pos="0"/>
        </w:tabs>
        <w:spacing w:line="288" w:lineRule="auto"/>
        <w:jc w:val="center"/>
        <w:rPr>
          <w:bCs/>
          <w:i/>
          <w:iCs/>
          <w:sz w:val="20"/>
          <w:szCs w:val="20"/>
        </w:rPr>
      </w:pPr>
      <w:r w:rsidRPr="00A04C7C">
        <w:rPr>
          <w:bCs/>
          <w:i/>
          <w:iCs/>
          <w:sz w:val="20"/>
          <w:szCs w:val="20"/>
        </w:rPr>
        <w:t>Per ulteriori informazioni:</w:t>
      </w:r>
    </w:p>
    <w:p w14:paraId="07CAC0CB" w14:textId="769C1C69" w:rsidR="00B6756C" w:rsidRPr="000E47B5" w:rsidRDefault="00812020" w:rsidP="00BA7096">
      <w:pPr>
        <w:tabs>
          <w:tab w:val="left" w:pos="0"/>
        </w:tabs>
        <w:spacing w:line="288" w:lineRule="auto"/>
        <w:rPr>
          <w:b/>
          <w:sz w:val="20"/>
          <w:szCs w:val="20"/>
        </w:rPr>
      </w:pPr>
      <w:r w:rsidRPr="000E47B5">
        <w:rPr>
          <w:b/>
          <w:sz w:val="20"/>
          <w:szCs w:val="20"/>
        </w:rPr>
        <w:t>AVM Gestioni SGR</w:t>
      </w:r>
      <w:r w:rsidR="003A528E" w:rsidRPr="000E47B5">
        <w:rPr>
          <w:b/>
          <w:sz w:val="20"/>
          <w:szCs w:val="20"/>
        </w:rPr>
        <w:t>/Cysero</w:t>
      </w:r>
      <w:r w:rsidRPr="000E47B5">
        <w:rPr>
          <w:b/>
          <w:sz w:val="20"/>
          <w:szCs w:val="20"/>
        </w:rPr>
        <w:t>:</w:t>
      </w:r>
    </w:p>
    <w:p w14:paraId="6D3C2B88" w14:textId="240D5DC4" w:rsidR="00B6756C" w:rsidRPr="00BA7096" w:rsidRDefault="00B6756C" w:rsidP="00BA7096">
      <w:pPr>
        <w:tabs>
          <w:tab w:val="left" w:pos="0"/>
        </w:tabs>
        <w:spacing w:line="288" w:lineRule="auto"/>
        <w:rPr>
          <w:rFonts w:cs="Arial"/>
          <w:sz w:val="20"/>
          <w:szCs w:val="20"/>
          <w:lang w:val="en-AU"/>
        </w:rPr>
      </w:pPr>
      <w:r w:rsidRPr="00BA7096">
        <w:rPr>
          <w:rFonts w:cs="Arial"/>
          <w:sz w:val="20"/>
          <w:szCs w:val="20"/>
          <w:lang w:val="en-GB"/>
        </w:rPr>
        <w:t>Ad Hoc Communication Advisors</w:t>
      </w:r>
      <w:r w:rsidR="00675AE9" w:rsidRPr="00BA7096">
        <w:rPr>
          <w:rFonts w:cs="Arial"/>
          <w:sz w:val="20"/>
          <w:szCs w:val="20"/>
          <w:lang w:val="en-GB"/>
        </w:rPr>
        <w:t xml:space="preserve"> </w:t>
      </w:r>
      <w:r w:rsidRPr="00BA7096">
        <w:rPr>
          <w:rFonts w:cs="Arial"/>
          <w:sz w:val="20"/>
          <w:szCs w:val="20"/>
          <w:lang w:val="en-AU"/>
        </w:rPr>
        <w:t>Tel +39 02 7606741</w:t>
      </w:r>
    </w:p>
    <w:p w14:paraId="6E9C212E" w14:textId="00D49621" w:rsidR="00F85FF6" w:rsidRPr="00BA7096" w:rsidRDefault="00B6756C" w:rsidP="00BA7096">
      <w:pPr>
        <w:tabs>
          <w:tab w:val="left" w:pos="0"/>
        </w:tabs>
        <w:spacing w:line="288" w:lineRule="auto"/>
        <w:rPr>
          <w:rStyle w:val="Collegamentoipertestuale"/>
          <w:rFonts w:cs="Arial"/>
          <w:color w:val="auto"/>
          <w:sz w:val="20"/>
          <w:szCs w:val="20"/>
          <w:u w:val="none"/>
        </w:rPr>
      </w:pPr>
      <w:r w:rsidRPr="00BA7096">
        <w:rPr>
          <w:rFonts w:cs="Arial"/>
          <w:sz w:val="20"/>
          <w:szCs w:val="20"/>
        </w:rPr>
        <w:t>Mario Pellegatta</w:t>
      </w:r>
      <w:r w:rsidR="0017169A">
        <w:rPr>
          <w:rFonts w:cs="Arial"/>
          <w:sz w:val="20"/>
          <w:szCs w:val="20"/>
        </w:rPr>
        <w:t xml:space="preserve">; </w:t>
      </w:r>
      <w:r w:rsidR="00812020" w:rsidRPr="00BA7096">
        <w:rPr>
          <w:rFonts w:cs="Arial"/>
          <w:sz w:val="20"/>
          <w:szCs w:val="20"/>
        </w:rPr>
        <w:t>Pietro Cavalletti</w:t>
      </w:r>
      <w:r w:rsidRPr="00BA7096">
        <w:rPr>
          <w:rFonts w:cs="Arial"/>
          <w:sz w:val="20"/>
          <w:szCs w:val="20"/>
        </w:rPr>
        <w:t xml:space="preserve"> (+39 335.14155</w:t>
      </w:r>
      <w:r w:rsidR="00812020" w:rsidRPr="00BA7096">
        <w:rPr>
          <w:rFonts w:cs="Arial"/>
          <w:sz w:val="20"/>
          <w:szCs w:val="20"/>
        </w:rPr>
        <w:t>77</w:t>
      </w:r>
      <w:r w:rsidRPr="00BA7096">
        <w:rPr>
          <w:rFonts w:cs="Arial"/>
          <w:sz w:val="20"/>
          <w:szCs w:val="20"/>
        </w:rPr>
        <w:t xml:space="preserve">; </w:t>
      </w:r>
      <w:hyperlink r:id="rId12" w:history="1">
        <w:r w:rsidR="00A04C7C" w:rsidRPr="00BA7096">
          <w:rPr>
            <w:rStyle w:val="Collegamentoipertestuale"/>
            <w:rFonts w:cs="Arial"/>
            <w:sz w:val="20"/>
            <w:szCs w:val="20"/>
          </w:rPr>
          <w:t>pietro.cavalletti@ahca.it</w:t>
        </w:r>
      </w:hyperlink>
      <w:r w:rsidR="006E41AB" w:rsidRPr="00BA7096">
        <w:rPr>
          <w:rStyle w:val="Collegamentoipertestuale"/>
          <w:rFonts w:cs="Arial"/>
          <w:color w:val="auto"/>
          <w:sz w:val="20"/>
          <w:szCs w:val="20"/>
          <w:u w:val="none"/>
        </w:rPr>
        <w:t>)</w:t>
      </w:r>
      <w:bookmarkEnd w:id="0"/>
    </w:p>
    <w:p w14:paraId="2D4EECAC" w14:textId="77777777" w:rsidR="0057371A" w:rsidRPr="00BA7096" w:rsidRDefault="0057371A" w:rsidP="00BA7096">
      <w:pPr>
        <w:tabs>
          <w:tab w:val="left" w:pos="0"/>
        </w:tabs>
        <w:spacing w:line="288" w:lineRule="auto"/>
        <w:rPr>
          <w:rStyle w:val="Collegamentoipertestuale"/>
          <w:rFonts w:cs="Arial"/>
          <w:color w:val="auto"/>
          <w:sz w:val="20"/>
          <w:szCs w:val="20"/>
          <w:u w:val="none"/>
        </w:rPr>
      </w:pPr>
    </w:p>
    <w:p w14:paraId="44A26835" w14:textId="62FBD5A4" w:rsidR="007A10CB" w:rsidRPr="00BA7096" w:rsidRDefault="007A10CB" w:rsidP="00BA7096">
      <w:pPr>
        <w:tabs>
          <w:tab w:val="left" w:pos="0"/>
        </w:tabs>
        <w:spacing w:line="288" w:lineRule="auto"/>
        <w:rPr>
          <w:rStyle w:val="Collegamentoipertestuale"/>
          <w:rFonts w:cs="Arial"/>
          <w:b/>
          <w:bCs/>
          <w:color w:val="auto"/>
          <w:sz w:val="20"/>
          <w:szCs w:val="20"/>
          <w:u w:val="none"/>
        </w:rPr>
      </w:pPr>
      <w:r w:rsidRPr="00BA7096">
        <w:rPr>
          <w:rStyle w:val="Collegamentoipertestuale"/>
          <w:rFonts w:cs="Arial"/>
          <w:b/>
          <w:bCs/>
          <w:color w:val="auto"/>
          <w:sz w:val="20"/>
          <w:szCs w:val="20"/>
          <w:u w:val="none"/>
        </w:rPr>
        <w:t>Kilometro Rosso:</w:t>
      </w:r>
    </w:p>
    <w:p w14:paraId="60D5E6C0" w14:textId="166F9071" w:rsidR="00223C88" w:rsidRPr="00BA7096" w:rsidRDefault="007A10CB" w:rsidP="00BA7096">
      <w:pPr>
        <w:tabs>
          <w:tab w:val="left" w:pos="0"/>
        </w:tabs>
        <w:spacing w:line="288" w:lineRule="auto"/>
        <w:rPr>
          <w:rStyle w:val="Collegamentoipertestuale"/>
          <w:rFonts w:cs="Arial"/>
          <w:color w:val="auto"/>
          <w:sz w:val="20"/>
          <w:szCs w:val="20"/>
          <w:u w:val="none"/>
        </w:rPr>
      </w:pPr>
      <w:r w:rsidRPr="00BA7096">
        <w:rPr>
          <w:rStyle w:val="Collegamentoipertestuale"/>
          <w:rFonts w:cs="Arial"/>
          <w:color w:val="auto"/>
          <w:sz w:val="20"/>
          <w:szCs w:val="20"/>
          <w:u w:val="none"/>
        </w:rPr>
        <w:t xml:space="preserve">Manuel Medau </w:t>
      </w:r>
      <w:hyperlink r:id="rId13" w:history="1">
        <w:r w:rsidR="00DA115C" w:rsidRPr="00BA7096">
          <w:rPr>
            <w:rStyle w:val="Collegamentoipertestuale"/>
            <w:rFonts w:cs="Arial"/>
            <w:sz w:val="20"/>
            <w:szCs w:val="20"/>
          </w:rPr>
          <w:t>manuel.medau@kilometrorosso.com</w:t>
        </w:r>
      </w:hyperlink>
      <w:r w:rsidR="00DA115C" w:rsidRPr="00BA7096">
        <w:rPr>
          <w:rStyle w:val="Collegamentoipertestuale"/>
          <w:rFonts w:cs="Arial"/>
          <w:color w:val="auto"/>
          <w:sz w:val="20"/>
          <w:szCs w:val="20"/>
          <w:u w:val="none"/>
        </w:rPr>
        <w:t xml:space="preserve"> </w:t>
      </w:r>
      <w:r w:rsidR="00530B11" w:rsidRPr="00BA7096">
        <w:rPr>
          <w:rStyle w:val="Collegamentoipertestuale"/>
          <w:rFonts w:cs="Arial"/>
          <w:color w:val="auto"/>
          <w:sz w:val="20"/>
          <w:szCs w:val="20"/>
          <w:u w:val="none"/>
        </w:rPr>
        <w:t>(</w:t>
      </w:r>
      <w:r w:rsidR="00DA115C" w:rsidRPr="00BA7096">
        <w:rPr>
          <w:rStyle w:val="Collegamentoipertestuale"/>
          <w:rFonts w:cs="Arial"/>
          <w:color w:val="auto"/>
          <w:sz w:val="20"/>
          <w:szCs w:val="20"/>
          <w:u w:val="none"/>
        </w:rPr>
        <w:t xml:space="preserve">+39 </w:t>
      </w:r>
      <w:r w:rsidR="00530B11" w:rsidRPr="00BA7096">
        <w:rPr>
          <w:rStyle w:val="Collegamentoipertestuale"/>
          <w:rFonts w:cs="Arial"/>
          <w:color w:val="auto"/>
          <w:sz w:val="20"/>
          <w:szCs w:val="20"/>
          <w:u w:val="none"/>
        </w:rPr>
        <w:t>334 6453852)</w:t>
      </w:r>
    </w:p>
    <w:p w14:paraId="6C9924A3" w14:textId="77777777" w:rsidR="009F1508" w:rsidRPr="00BA7096" w:rsidRDefault="009F1508" w:rsidP="00BA7096">
      <w:pPr>
        <w:tabs>
          <w:tab w:val="left" w:pos="0"/>
        </w:tabs>
        <w:spacing w:line="288" w:lineRule="auto"/>
        <w:rPr>
          <w:rStyle w:val="Collegamentoipertestuale"/>
          <w:rFonts w:cs="Arial"/>
          <w:color w:val="auto"/>
          <w:sz w:val="20"/>
          <w:szCs w:val="20"/>
          <w:u w:val="none"/>
        </w:rPr>
      </w:pPr>
    </w:p>
    <w:p w14:paraId="63669218" w14:textId="16103076" w:rsidR="009F1508" w:rsidRPr="00BA7096" w:rsidRDefault="009F1508" w:rsidP="00BA7096">
      <w:pPr>
        <w:tabs>
          <w:tab w:val="left" w:pos="0"/>
        </w:tabs>
        <w:spacing w:line="288" w:lineRule="auto"/>
        <w:rPr>
          <w:rStyle w:val="Collegamentoipertestuale"/>
          <w:rFonts w:cs="Arial"/>
          <w:b/>
          <w:bCs/>
          <w:color w:val="auto"/>
          <w:sz w:val="20"/>
          <w:szCs w:val="20"/>
          <w:u w:val="none"/>
        </w:rPr>
      </w:pPr>
      <w:r w:rsidRPr="00BA7096">
        <w:rPr>
          <w:rStyle w:val="Collegamentoipertestuale"/>
          <w:rFonts w:cs="Arial"/>
          <w:b/>
          <w:bCs/>
          <w:color w:val="auto"/>
          <w:sz w:val="20"/>
          <w:szCs w:val="20"/>
          <w:u w:val="none"/>
        </w:rPr>
        <w:t>Agade:</w:t>
      </w:r>
    </w:p>
    <w:p w14:paraId="34560766" w14:textId="2D916F37" w:rsidR="009F1508" w:rsidRPr="00BA7096" w:rsidRDefault="0043154D" w:rsidP="00BA7096">
      <w:pPr>
        <w:tabs>
          <w:tab w:val="left" w:pos="0"/>
        </w:tabs>
        <w:spacing w:line="288" w:lineRule="auto"/>
        <w:rPr>
          <w:rStyle w:val="Collegamentoipertestuale"/>
          <w:rFonts w:cs="Arial"/>
          <w:color w:val="auto"/>
          <w:sz w:val="20"/>
          <w:szCs w:val="20"/>
          <w:u w:val="none"/>
        </w:rPr>
      </w:pPr>
      <w:r w:rsidRPr="00BA7096">
        <w:rPr>
          <w:rStyle w:val="Collegamentoipertestuale"/>
          <w:rFonts w:cs="Arial"/>
          <w:color w:val="auto"/>
          <w:sz w:val="20"/>
          <w:szCs w:val="20"/>
          <w:u w:val="none"/>
        </w:rPr>
        <w:t xml:space="preserve">Lorenzo Aquilante </w:t>
      </w:r>
      <w:hyperlink r:id="rId14" w:history="1">
        <w:r w:rsidRPr="00BA7096">
          <w:rPr>
            <w:rStyle w:val="Collegamentoipertestuale"/>
            <w:rFonts w:cs="Arial"/>
            <w:sz w:val="20"/>
            <w:szCs w:val="20"/>
          </w:rPr>
          <w:t>info@agade.eu</w:t>
        </w:r>
      </w:hyperlink>
      <w:r w:rsidRPr="00BA7096">
        <w:rPr>
          <w:rStyle w:val="Collegamentoipertestuale"/>
          <w:rFonts w:cs="Arial"/>
          <w:color w:val="auto"/>
          <w:sz w:val="20"/>
          <w:szCs w:val="20"/>
          <w:u w:val="none"/>
        </w:rPr>
        <w:t xml:space="preserve"> </w:t>
      </w:r>
    </w:p>
    <w:p w14:paraId="428F4750" w14:textId="77777777" w:rsidR="00BA7096" w:rsidRPr="00BA7096" w:rsidRDefault="00BA7096" w:rsidP="00BA7096">
      <w:pPr>
        <w:tabs>
          <w:tab w:val="left" w:pos="0"/>
        </w:tabs>
        <w:spacing w:line="288" w:lineRule="auto"/>
        <w:rPr>
          <w:rStyle w:val="Collegamentoipertestuale"/>
          <w:rFonts w:cs="Arial"/>
          <w:color w:val="auto"/>
          <w:sz w:val="20"/>
          <w:szCs w:val="20"/>
          <w:u w:val="none"/>
        </w:rPr>
      </w:pPr>
    </w:p>
    <w:p w14:paraId="23C3A509" w14:textId="6804E403" w:rsidR="00BA7096" w:rsidRPr="00BA7096" w:rsidRDefault="00BA7096" w:rsidP="00BA7096">
      <w:pPr>
        <w:tabs>
          <w:tab w:val="left" w:pos="0"/>
        </w:tabs>
        <w:spacing w:line="288" w:lineRule="auto"/>
        <w:rPr>
          <w:rStyle w:val="Collegamentoipertestuale"/>
          <w:rFonts w:cs="Arial"/>
          <w:b/>
          <w:bCs/>
          <w:color w:val="auto"/>
          <w:sz w:val="20"/>
          <w:szCs w:val="20"/>
          <w:u w:val="none"/>
          <w:lang w:val="en-GB"/>
        </w:rPr>
      </w:pPr>
      <w:r w:rsidRPr="00BA7096">
        <w:rPr>
          <w:rStyle w:val="Collegamentoipertestuale"/>
          <w:rFonts w:cs="Arial"/>
          <w:b/>
          <w:bCs/>
          <w:color w:val="auto"/>
          <w:sz w:val="20"/>
          <w:szCs w:val="20"/>
          <w:u w:val="none"/>
          <w:lang w:val="en-GB"/>
        </w:rPr>
        <w:t>EIC:</w:t>
      </w:r>
    </w:p>
    <w:p w14:paraId="7CC8374E" w14:textId="50D88C29" w:rsidR="00BA7096" w:rsidRPr="00BA7096" w:rsidRDefault="00BA7096" w:rsidP="00BA7096">
      <w:pPr>
        <w:rPr>
          <w:sz w:val="20"/>
          <w:szCs w:val="20"/>
          <w:lang w:val="en-GB"/>
        </w:rPr>
      </w:pPr>
      <w:r w:rsidRPr="00BA7096">
        <w:rPr>
          <w:sz w:val="20"/>
          <w:szCs w:val="20"/>
          <w:lang w:val="en-GB"/>
        </w:rPr>
        <w:t xml:space="preserve">Robert Schröder Head of Sector – Communication - European Innovation Council and SMEs Executive Agency </w:t>
      </w:r>
      <w:hyperlink r:id="rId15" w:history="1">
        <w:r w:rsidRPr="00BA7096">
          <w:rPr>
            <w:rStyle w:val="Collegamentoipertestuale"/>
            <w:sz w:val="20"/>
            <w:szCs w:val="20"/>
            <w:lang w:val="en-GB"/>
          </w:rPr>
          <w:t>Robert.schroder@ec.europa.eu</w:t>
        </w:r>
      </w:hyperlink>
      <w:r w:rsidRPr="00BA7096">
        <w:rPr>
          <w:sz w:val="20"/>
          <w:szCs w:val="20"/>
          <w:lang w:val="en-GB"/>
        </w:rPr>
        <w:t xml:space="preserve"> </w:t>
      </w:r>
    </w:p>
    <w:p w14:paraId="11D1A7D2" w14:textId="77777777" w:rsidR="00BA7096" w:rsidRPr="00BA7096" w:rsidRDefault="00BA7096" w:rsidP="00BA7096">
      <w:pPr>
        <w:tabs>
          <w:tab w:val="left" w:pos="0"/>
        </w:tabs>
        <w:spacing w:line="288" w:lineRule="auto"/>
        <w:rPr>
          <w:rStyle w:val="Collegamentoipertestuale"/>
          <w:rFonts w:cs="Arial"/>
          <w:color w:val="auto"/>
          <w:sz w:val="20"/>
          <w:szCs w:val="20"/>
          <w:u w:val="none"/>
          <w:lang w:val="en-GB"/>
        </w:rPr>
      </w:pPr>
    </w:p>
    <w:p w14:paraId="6725D2E2" w14:textId="77777777" w:rsidR="00BA7096" w:rsidRPr="00BA7096" w:rsidRDefault="00BA7096" w:rsidP="00BA7096">
      <w:pPr>
        <w:tabs>
          <w:tab w:val="left" w:pos="0"/>
        </w:tabs>
        <w:spacing w:line="288" w:lineRule="auto"/>
        <w:rPr>
          <w:rStyle w:val="Collegamentoipertestuale"/>
          <w:rFonts w:cs="Arial"/>
          <w:color w:val="auto"/>
          <w:sz w:val="20"/>
          <w:szCs w:val="20"/>
          <w:u w:val="none"/>
          <w:lang w:val="en-GB"/>
        </w:rPr>
      </w:pPr>
    </w:p>
    <w:sectPr w:rsidR="00BA7096" w:rsidRPr="00BA7096" w:rsidSect="006F6389">
      <w:headerReference w:type="default" r:id="rId16"/>
      <w:footerReference w:type="default" r:id="rId17"/>
      <w:pgSz w:w="11906" w:h="16838"/>
      <w:pgMar w:top="1701"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19FD" w14:textId="77777777" w:rsidR="00135B5E" w:rsidRDefault="00135B5E" w:rsidP="00571BC0">
      <w:r>
        <w:separator/>
      </w:r>
    </w:p>
  </w:endnote>
  <w:endnote w:type="continuationSeparator" w:id="0">
    <w:p w14:paraId="37EBD34D" w14:textId="77777777" w:rsidR="00135B5E" w:rsidRDefault="00135B5E" w:rsidP="0057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Narrow">
    <w:altName w:val="Arial Narrow"/>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0FD5" w14:textId="1D2FB652" w:rsidR="00BC7954" w:rsidRDefault="00BC7954">
    <w:pPr>
      <w:pStyle w:val="Pidipagina"/>
    </w:pPr>
    <w:r>
      <w:rPr>
        <w:noProof/>
      </w:rPr>
      <mc:AlternateContent>
        <mc:Choice Requires="wps">
          <w:drawing>
            <wp:anchor distT="0" distB="0" distL="114300" distR="114300" simplePos="0" relativeHeight="251659264" behindDoc="0" locked="0" layoutInCell="0" allowOverlap="1" wp14:anchorId="4A723677" wp14:editId="1E7DF25A">
              <wp:simplePos x="0" y="0"/>
              <wp:positionH relativeFrom="page">
                <wp:posOffset>0</wp:posOffset>
              </wp:positionH>
              <wp:positionV relativeFrom="page">
                <wp:posOffset>10248900</wp:posOffset>
              </wp:positionV>
              <wp:extent cx="7560310" cy="252095"/>
              <wp:effectExtent l="0" t="0" r="0" b="14605"/>
              <wp:wrapNone/>
              <wp:docPr id="1" name="MSIPCMcb354c31b6815bb757e1773c" descr="{&quot;HashCode&quot;:-150206044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065029" w14:textId="563BF436" w:rsidR="00BC7954" w:rsidRPr="00BC7954" w:rsidRDefault="00BC7954" w:rsidP="00BC7954">
                          <w:pPr>
                            <w:jc w:val="center"/>
                            <w:rPr>
                              <w:rFonts w:ascii="Arial" w:hAnsi="Arial" w:cs="Arial"/>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723677" id="_x0000_t202" coordsize="21600,21600" o:spt="202" path="m,l,21600r21600,l21600,xe">
              <v:stroke joinstyle="miter"/>
              <v:path gradientshapeok="t" o:connecttype="rect"/>
            </v:shapetype>
            <v:shape id="MSIPCMcb354c31b6815bb757e1773c" o:spid="_x0000_s1026" type="#_x0000_t202" alt="{&quot;HashCode&quot;:-1502060449,&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1065029" w14:textId="563BF436" w:rsidR="00BC7954" w:rsidRPr="00BC7954" w:rsidRDefault="00BC7954" w:rsidP="00BC7954">
                    <w:pPr>
                      <w:jc w:val="center"/>
                      <w:rPr>
                        <w:rFonts w:ascii="Arial" w:hAnsi="Arial" w:cs="Arial"/>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246C7" w14:textId="77777777" w:rsidR="00135B5E" w:rsidRDefault="00135B5E" w:rsidP="00571BC0">
      <w:r>
        <w:separator/>
      </w:r>
    </w:p>
  </w:footnote>
  <w:footnote w:type="continuationSeparator" w:id="0">
    <w:p w14:paraId="4BD78170" w14:textId="77777777" w:rsidR="00135B5E" w:rsidRDefault="00135B5E" w:rsidP="00571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A72E" w14:textId="71C86A4E" w:rsidR="00571BC0" w:rsidRDefault="00E00532" w:rsidP="00DD726B">
    <w:pPr>
      <w:pStyle w:val="Intestazione"/>
    </w:pPr>
    <w:r>
      <w:rPr>
        <w:noProof/>
      </w:rPr>
      <w:t xml:space="preserve"> </w:t>
    </w:r>
    <w:r w:rsidR="002F4490">
      <w:rPr>
        <w:noProof/>
      </w:rPr>
      <w:drawing>
        <wp:inline distT="0" distB="0" distL="0" distR="0" wp14:anchorId="7AD24CBE" wp14:editId="23E72DD6">
          <wp:extent cx="785495" cy="620476"/>
          <wp:effectExtent l="0" t="0" r="0" b="8255"/>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extLst>
                      <a:ext uri="{28A0092B-C50C-407E-A947-70E740481C1C}">
                        <a14:useLocalDpi xmlns:a14="http://schemas.microsoft.com/office/drawing/2010/main" val="0"/>
                      </a:ext>
                    </a:extLst>
                  </a:blip>
                  <a:stretch>
                    <a:fillRect/>
                  </a:stretch>
                </pic:blipFill>
                <pic:spPr>
                  <a:xfrm>
                    <a:off x="0" y="0"/>
                    <a:ext cx="841430" cy="664660"/>
                  </a:xfrm>
                  <a:prstGeom prst="rect">
                    <a:avLst/>
                  </a:prstGeom>
                </pic:spPr>
              </pic:pic>
            </a:graphicData>
          </a:graphic>
        </wp:inline>
      </w:drawing>
    </w:r>
    <w:r w:rsidR="002F4490">
      <w:rPr>
        <w:noProof/>
      </w:rPr>
      <w:t xml:space="preserve">  </w:t>
    </w:r>
    <w:r w:rsidR="006506A5">
      <w:rPr>
        <w:noProof/>
      </w:rPr>
      <w:t xml:space="preserve"> </w:t>
    </w:r>
    <w:r w:rsidR="002F4490">
      <w:rPr>
        <w:noProof/>
      </w:rPr>
      <w:t xml:space="preserve"> </w:t>
    </w:r>
    <w:r>
      <w:rPr>
        <w:noProof/>
      </w:rPr>
      <w:t xml:space="preserve"> </w:t>
    </w:r>
    <w:r w:rsidR="002F4490">
      <w:rPr>
        <w:noProof/>
      </w:rPr>
      <w:t xml:space="preserve">  </w:t>
    </w:r>
    <w:r w:rsidR="00102DD9">
      <w:rPr>
        <w:noProof/>
      </w:rPr>
      <w:t xml:space="preserve">        </w:t>
    </w:r>
    <w:r w:rsidR="00E00419">
      <w:rPr>
        <w:noProof/>
      </w:rPr>
      <w:t xml:space="preserve"> </w:t>
    </w:r>
    <w:r w:rsidR="00102DD9">
      <w:rPr>
        <w:noProof/>
      </w:rPr>
      <w:t xml:space="preserve">   </w:t>
    </w:r>
    <w:r w:rsidR="00662B44">
      <w:rPr>
        <w:noProof/>
      </w:rPr>
      <w:t xml:space="preserve">  </w:t>
    </w:r>
    <w:r>
      <w:rPr>
        <w:noProof/>
      </w:rPr>
      <w:t xml:space="preserve"> </w:t>
    </w:r>
    <w:r w:rsidR="00A00E90">
      <w:rPr>
        <w:noProof/>
      </w:rPr>
      <w:drawing>
        <wp:inline distT="0" distB="0" distL="0" distR="0" wp14:anchorId="12C094C4" wp14:editId="44D1284B">
          <wp:extent cx="1210310" cy="494004"/>
          <wp:effectExtent l="0" t="0" r="0" b="0"/>
          <wp:docPr id="1424164515" name="Immagine 1"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64515" name="Immagine 1" descr="Immagine che contiene testo, clipart&#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0310" cy="494004"/>
                  </a:xfrm>
                  <a:prstGeom prst="rect">
                    <a:avLst/>
                  </a:prstGeom>
                  <a:noFill/>
                  <a:ln>
                    <a:noFill/>
                  </a:ln>
                </pic:spPr>
              </pic:pic>
            </a:graphicData>
          </a:graphic>
        </wp:inline>
      </w:drawing>
    </w:r>
    <w:r w:rsidR="00102DD9">
      <w:rPr>
        <w:noProof/>
      </w:rPr>
      <w:t xml:space="preserve"> </w:t>
    </w:r>
    <w:r w:rsidR="00A04C7C">
      <w:rPr>
        <w:noProof/>
      </w:rPr>
      <w:t xml:space="preserve">               </w:t>
    </w:r>
    <w:r w:rsidR="00A00E90">
      <w:rPr>
        <w:noProof/>
      </w:rPr>
      <w:drawing>
        <wp:inline distT="0" distB="0" distL="0" distR="0" wp14:anchorId="4C671C05" wp14:editId="6BBC0501">
          <wp:extent cx="1479585" cy="468531"/>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3">
                    <a:extLst>
                      <a:ext uri="{28A0092B-C50C-407E-A947-70E740481C1C}">
                        <a14:useLocalDpi xmlns:a14="http://schemas.microsoft.com/office/drawing/2010/main" val="0"/>
                      </a:ext>
                    </a:extLst>
                  </a:blip>
                  <a:stretch>
                    <a:fillRect/>
                  </a:stretch>
                </pic:blipFill>
                <pic:spPr>
                  <a:xfrm>
                    <a:off x="0" y="0"/>
                    <a:ext cx="1599569" cy="506525"/>
                  </a:xfrm>
                  <a:prstGeom prst="rect">
                    <a:avLst/>
                  </a:prstGeom>
                </pic:spPr>
              </pic:pic>
            </a:graphicData>
          </a:graphic>
        </wp:inline>
      </w:drawing>
    </w:r>
    <w:r w:rsidR="00A04C7C">
      <w:rPr>
        <w:noProof/>
      </w:rPr>
      <w:t xml:space="preserve">         </w:t>
    </w:r>
    <w:r w:rsidR="00487688">
      <w:rPr>
        <w:noProof/>
      </w:rPr>
      <w:t xml:space="preserve">  </w:t>
    </w:r>
    <w:r w:rsidR="00487688">
      <w:t xml:space="preserve">    </w:t>
    </w:r>
    <w:r w:rsidR="00487688">
      <w:rPr>
        <w:noProof/>
      </w:rPr>
      <w:t xml:space="preserve"> </w:t>
    </w:r>
    <w:r w:rsidR="00A00E90">
      <w:rPr>
        <w:noProof/>
      </w:rPr>
      <w:drawing>
        <wp:inline distT="0" distB="0" distL="0" distR="0" wp14:anchorId="4334D5C9" wp14:editId="3ACF7B72">
          <wp:extent cx="746914" cy="623570"/>
          <wp:effectExtent l="0" t="0" r="0" b="5080"/>
          <wp:docPr id="46054052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l="19753" t="5747" r="18688" b="7088"/>
                  <a:stretch/>
                </pic:blipFill>
                <pic:spPr bwMode="auto">
                  <a:xfrm>
                    <a:off x="0" y="0"/>
                    <a:ext cx="749826" cy="626001"/>
                  </a:xfrm>
                  <a:prstGeom prst="rect">
                    <a:avLst/>
                  </a:prstGeom>
                  <a:noFill/>
                  <a:ln>
                    <a:noFill/>
                  </a:ln>
                  <a:extLst>
                    <a:ext uri="{53640926-AAD7-44D8-BBD7-CCE9431645EC}">
                      <a14:shadowObscured xmlns:a14="http://schemas.microsoft.com/office/drawing/2010/main"/>
                    </a:ext>
                  </a:extLst>
                </pic:spPr>
              </pic:pic>
            </a:graphicData>
          </a:graphic>
        </wp:inline>
      </w:drawing>
    </w:r>
    <w:r w:rsidR="00487688">
      <w:rPr>
        <w:noProof/>
      </w:rPr>
      <w:t xml:space="preserve"> </w:t>
    </w:r>
    <w:r w:rsidR="00487688">
      <w:t xml:space="preserve"> </w:t>
    </w:r>
    <w:r w:rsidR="00571BC0">
      <w:ptab w:relativeTo="margin" w:alignment="center" w:leader="none"/>
    </w:r>
    <w:r w:rsidR="00571BC0">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951"/>
    <w:multiLevelType w:val="hybridMultilevel"/>
    <w:tmpl w:val="D1149C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DA91887"/>
    <w:multiLevelType w:val="hybridMultilevel"/>
    <w:tmpl w:val="36E43350"/>
    <w:lvl w:ilvl="0" w:tplc="CBFE6832">
      <w:numFmt w:val="bullet"/>
      <w:lvlText w:val="–"/>
      <w:lvlJc w:val="left"/>
      <w:pPr>
        <w:ind w:left="152" w:hanging="152"/>
      </w:pPr>
      <w:rPr>
        <w:rFonts w:ascii="Calibri" w:eastAsia="Calibri" w:hAnsi="Calibri" w:cs="Calibri" w:hint="default"/>
        <w:w w:val="100"/>
        <w:sz w:val="22"/>
        <w:szCs w:val="22"/>
        <w:lang w:val="it-IT" w:eastAsia="en-US" w:bidi="ar-SA"/>
      </w:rPr>
    </w:lvl>
    <w:lvl w:ilvl="1" w:tplc="AF8C0E56">
      <w:numFmt w:val="bullet"/>
      <w:lvlText w:val=""/>
      <w:lvlJc w:val="left"/>
      <w:pPr>
        <w:ind w:left="873" w:hanging="360"/>
      </w:pPr>
      <w:rPr>
        <w:rFonts w:hint="default"/>
        <w:w w:val="100"/>
        <w:lang w:val="it-IT" w:eastAsia="en-US" w:bidi="ar-SA"/>
      </w:rPr>
    </w:lvl>
    <w:lvl w:ilvl="2" w:tplc="430478A0">
      <w:numFmt w:val="bullet"/>
      <w:lvlText w:val="-"/>
      <w:lvlJc w:val="left"/>
      <w:pPr>
        <w:ind w:left="1593" w:hanging="360"/>
      </w:pPr>
      <w:rPr>
        <w:rFonts w:ascii="Calibri" w:eastAsia="Calibri" w:hAnsi="Calibri" w:cs="Calibri" w:hint="default"/>
        <w:w w:val="100"/>
        <w:sz w:val="22"/>
        <w:szCs w:val="22"/>
        <w:lang w:val="it-IT" w:eastAsia="en-US" w:bidi="ar-SA"/>
      </w:rPr>
    </w:lvl>
    <w:lvl w:ilvl="3" w:tplc="2514F850">
      <w:numFmt w:val="bullet"/>
      <w:lvlText w:val="•"/>
      <w:lvlJc w:val="left"/>
      <w:pPr>
        <w:ind w:left="2670" w:hanging="360"/>
      </w:pPr>
      <w:rPr>
        <w:rFonts w:hint="default"/>
        <w:lang w:val="it-IT" w:eastAsia="en-US" w:bidi="ar-SA"/>
      </w:rPr>
    </w:lvl>
    <w:lvl w:ilvl="4" w:tplc="C33AFD3C">
      <w:numFmt w:val="bullet"/>
      <w:lvlText w:val="•"/>
      <w:lvlJc w:val="left"/>
      <w:pPr>
        <w:ind w:left="3741" w:hanging="360"/>
      </w:pPr>
      <w:rPr>
        <w:rFonts w:hint="default"/>
        <w:lang w:val="it-IT" w:eastAsia="en-US" w:bidi="ar-SA"/>
      </w:rPr>
    </w:lvl>
    <w:lvl w:ilvl="5" w:tplc="712AD9C4">
      <w:numFmt w:val="bullet"/>
      <w:lvlText w:val="•"/>
      <w:lvlJc w:val="left"/>
      <w:pPr>
        <w:ind w:left="4812" w:hanging="360"/>
      </w:pPr>
      <w:rPr>
        <w:rFonts w:hint="default"/>
        <w:lang w:val="it-IT" w:eastAsia="en-US" w:bidi="ar-SA"/>
      </w:rPr>
    </w:lvl>
    <w:lvl w:ilvl="6" w:tplc="DA0A713E">
      <w:numFmt w:val="bullet"/>
      <w:lvlText w:val="•"/>
      <w:lvlJc w:val="left"/>
      <w:pPr>
        <w:ind w:left="5883" w:hanging="360"/>
      </w:pPr>
      <w:rPr>
        <w:rFonts w:hint="default"/>
        <w:lang w:val="it-IT" w:eastAsia="en-US" w:bidi="ar-SA"/>
      </w:rPr>
    </w:lvl>
    <w:lvl w:ilvl="7" w:tplc="D7462B92">
      <w:numFmt w:val="bullet"/>
      <w:lvlText w:val="•"/>
      <w:lvlJc w:val="left"/>
      <w:pPr>
        <w:ind w:left="6954" w:hanging="360"/>
      </w:pPr>
      <w:rPr>
        <w:rFonts w:hint="default"/>
        <w:lang w:val="it-IT" w:eastAsia="en-US" w:bidi="ar-SA"/>
      </w:rPr>
    </w:lvl>
    <w:lvl w:ilvl="8" w:tplc="E140F502">
      <w:numFmt w:val="bullet"/>
      <w:lvlText w:val="•"/>
      <w:lvlJc w:val="left"/>
      <w:pPr>
        <w:ind w:left="8024" w:hanging="360"/>
      </w:pPr>
      <w:rPr>
        <w:rFonts w:hint="default"/>
        <w:lang w:val="it-IT" w:eastAsia="en-US" w:bidi="ar-SA"/>
      </w:rPr>
    </w:lvl>
  </w:abstractNum>
  <w:abstractNum w:abstractNumId="2" w15:restartNumberingAfterBreak="0">
    <w:nsid w:val="20495B2E"/>
    <w:multiLevelType w:val="hybridMultilevel"/>
    <w:tmpl w:val="EE3AB6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40C4009"/>
    <w:multiLevelType w:val="hybridMultilevel"/>
    <w:tmpl w:val="93E2B1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CAA51EF"/>
    <w:multiLevelType w:val="hybridMultilevel"/>
    <w:tmpl w:val="1A9E9082"/>
    <w:lvl w:ilvl="0" w:tplc="4BD22670">
      <w:start w:val="18"/>
      <w:numFmt w:val="bullet"/>
      <w:lvlText w:val="-"/>
      <w:lvlJc w:val="left"/>
      <w:pPr>
        <w:ind w:left="472" w:hanging="360"/>
      </w:pPr>
      <w:rPr>
        <w:rFonts w:ascii="Calibri" w:eastAsia="Calibri" w:hAnsi="Calibri" w:cs="Calibri"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5" w15:restartNumberingAfterBreak="0">
    <w:nsid w:val="538D7CBF"/>
    <w:multiLevelType w:val="hybridMultilevel"/>
    <w:tmpl w:val="16147E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0F1065"/>
    <w:multiLevelType w:val="hybridMultilevel"/>
    <w:tmpl w:val="75501D22"/>
    <w:lvl w:ilvl="0" w:tplc="B9AA594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DBF31E4"/>
    <w:multiLevelType w:val="hybridMultilevel"/>
    <w:tmpl w:val="A3EABB76"/>
    <w:lvl w:ilvl="0" w:tplc="3CFAA6AC">
      <w:start w:val="21"/>
      <w:numFmt w:val="bullet"/>
      <w:lvlText w:val=""/>
      <w:lvlJc w:val="left"/>
      <w:pPr>
        <w:ind w:left="720" w:hanging="360"/>
      </w:pPr>
      <w:rPr>
        <w:rFonts w:ascii="Wingdings" w:eastAsia="Calibri"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0C37706"/>
    <w:multiLevelType w:val="hybridMultilevel"/>
    <w:tmpl w:val="8102CCD2"/>
    <w:lvl w:ilvl="0" w:tplc="2FA076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E2554D"/>
    <w:multiLevelType w:val="hybridMultilevel"/>
    <w:tmpl w:val="7340C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8482804">
    <w:abstractNumId w:val="4"/>
  </w:num>
  <w:num w:numId="2" w16cid:durableId="30998582">
    <w:abstractNumId w:val="7"/>
  </w:num>
  <w:num w:numId="3" w16cid:durableId="2099515320">
    <w:abstractNumId w:val="5"/>
  </w:num>
  <w:num w:numId="4" w16cid:durableId="1058626584">
    <w:abstractNumId w:val="9"/>
  </w:num>
  <w:num w:numId="5" w16cid:durableId="1708992095">
    <w:abstractNumId w:val="3"/>
  </w:num>
  <w:num w:numId="6" w16cid:durableId="1109934338">
    <w:abstractNumId w:val="8"/>
  </w:num>
  <w:num w:numId="7" w16cid:durableId="1929927889">
    <w:abstractNumId w:val="6"/>
  </w:num>
  <w:num w:numId="8" w16cid:durableId="1347440948">
    <w:abstractNumId w:val="1"/>
  </w:num>
  <w:num w:numId="9" w16cid:durableId="325590794">
    <w:abstractNumId w:val="0"/>
  </w:num>
  <w:num w:numId="10" w16cid:durableId="1960182131">
    <w:abstractNumId w:val="2"/>
  </w:num>
  <w:num w:numId="11" w16cid:durableId="2099134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MDA0sjQzNTe3MDRX0lEKTi0uzszPAykwrAUAvQWrtSwAAAA="/>
  </w:docVars>
  <w:rsids>
    <w:rsidRoot w:val="00571BC0"/>
    <w:rsid w:val="00000EA0"/>
    <w:rsid w:val="00003782"/>
    <w:rsid w:val="000040D4"/>
    <w:rsid w:val="00006B01"/>
    <w:rsid w:val="00011AC4"/>
    <w:rsid w:val="000178BA"/>
    <w:rsid w:val="000235A4"/>
    <w:rsid w:val="000302B0"/>
    <w:rsid w:val="000323AD"/>
    <w:rsid w:val="00032DF9"/>
    <w:rsid w:val="00037355"/>
    <w:rsid w:val="00041101"/>
    <w:rsid w:val="00041B87"/>
    <w:rsid w:val="00041BA2"/>
    <w:rsid w:val="00044074"/>
    <w:rsid w:val="000561E8"/>
    <w:rsid w:val="00060E5C"/>
    <w:rsid w:val="00062F67"/>
    <w:rsid w:val="00063D3E"/>
    <w:rsid w:val="00067BD6"/>
    <w:rsid w:val="00070648"/>
    <w:rsid w:val="000712B4"/>
    <w:rsid w:val="000728C8"/>
    <w:rsid w:val="00073967"/>
    <w:rsid w:val="00073B8D"/>
    <w:rsid w:val="00077535"/>
    <w:rsid w:val="00080168"/>
    <w:rsid w:val="000840EE"/>
    <w:rsid w:val="00084F54"/>
    <w:rsid w:val="00085072"/>
    <w:rsid w:val="0009004B"/>
    <w:rsid w:val="00090271"/>
    <w:rsid w:val="00095B9D"/>
    <w:rsid w:val="000A6746"/>
    <w:rsid w:val="000A7C82"/>
    <w:rsid w:val="000B5970"/>
    <w:rsid w:val="000B74B2"/>
    <w:rsid w:val="000C1837"/>
    <w:rsid w:val="000C255A"/>
    <w:rsid w:val="000C4A23"/>
    <w:rsid w:val="000C7105"/>
    <w:rsid w:val="000D0AD3"/>
    <w:rsid w:val="000D1D8F"/>
    <w:rsid w:val="000D45E4"/>
    <w:rsid w:val="000E0975"/>
    <w:rsid w:val="000E0F62"/>
    <w:rsid w:val="000E29AC"/>
    <w:rsid w:val="000E47B5"/>
    <w:rsid w:val="000E6364"/>
    <w:rsid w:val="000F1181"/>
    <w:rsid w:val="000F1A1A"/>
    <w:rsid w:val="000F3545"/>
    <w:rsid w:val="000F718E"/>
    <w:rsid w:val="00102979"/>
    <w:rsid w:val="00102DD9"/>
    <w:rsid w:val="00104EE5"/>
    <w:rsid w:val="00105B08"/>
    <w:rsid w:val="00107493"/>
    <w:rsid w:val="00110207"/>
    <w:rsid w:val="00115108"/>
    <w:rsid w:val="00120247"/>
    <w:rsid w:val="001219F1"/>
    <w:rsid w:val="00126674"/>
    <w:rsid w:val="00135B5E"/>
    <w:rsid w:val="00136B77"/>
    <w:rsid w:val="00143A2D"/>
    <w:rsid w:val="001453F8"/>
    <w:rsid w:val="00146486"/>
    <w:rsid w:val="00161CD9"/>
    <w:rsid w:val="001643CF"/>
    <w:rsid w:val="001645C9"/>
    <w:rsid w:val="00165D2D"/>
    <w:rsid w:val="0017013E"/>
    <w:rsid w:val="00170C22"/>
    <w:rsid w:val="0017169A"/>
    <w:rsid w:val="001747E4"/>
    <w:rsid w:val="00181D44"/>
    <w:rsid w:val="00182820"/>
    <w:rsid w:val="00183009"/>
    <w:rsid w:val="0018518E"/>
    <w:rsid w:val="00190BFD"/>
    <w:rsid w:val="00191A2E"/>
    <w:rsid w:val="00193F33"/>
    <w:rsid w:val="00196FC2"/>
    <w:rsid w:val="001974A0"/>
    <w:rsid w:val="001A2EEF"/>
    <w:rsid w:val="001B00BD"/>
    <w:rsid w:val="001B0FE5"/>
    <w:rsid w:val="001B1DAC"/>
    <w:rsid w:val="001B4E01"/>
    <w:rsid w:val="001B5AA8"/>
    <w:rsid w:val="001C2FC8"/>
    <w:rsid w:val="001C5866"/>
    <w:rsid w:val="001D2F8F"/>
    <w:rsid w:val="001D7B07"/>
    <w:rsid w:val="001E1305"/>
    <w:rsid w:val="001E1E57"/>
    <w:rsid w:val="001E212C"/>
    <w:rsid w:val="001E332F"/>
    <w:rsid w:val="001E387B"/>
    <w:rsid w:val="001E7A86"/>
    <w:rsid w:val="001E7CE2"/>
    <w:rsid w:val="001F10A2"/>
    <w:rsid w:val="001F2EBE"/>
    <w:rsid w:val="001F6308"/>
    <w:rsid w:val="001F65A3"/>
    <w:rsid w:val="001F66DD"/>
    <w:rsid w:val="00202A41"/>
    <w:rsid w:val="0020402B"/>
    <w:rsid w:val="0021336A"/>
    <w:rsid w:val="0022170A"/>
    <w:rsid w:val="00223C88"/>
    <w:rsid w:val="00225805"/>
    <w:rsid w:val="00227B9A"/>
    <w:rsid w:val="0023087D"/>
    <w:rsid w:val="00234AB0"/>
    <w:rsid w:val="0023703B"/>
    <w:rsid w:val="002400AE"/>
    <w:rsid w:val="00240AB4"/>
    <w:rsid w:val="00244176"/>
    <w:rsid w:val="00245A2E"/>
    <w:rsid w:val="002462D7"/>
    <w:rsid w:val="002471FE"/>
    <w:rsid w:val="00252220"/>
    <w:rsid w:val="0025312B"/>
    <w:rsid w:val="00257E31"/>
    <w:rsid w:val="00261218"/>
    <w:rsid w:val="002632DB"/>
    <w:rsid w:val="00263AAB"/>
    <w:rsid w:val="00263AF7"/>
    <w:rsid w:val="00264975"/>
    <w:rsid w:val="0026681C"/>
    <w:rsid w:val="002739BC"/>
    <w:rsid w:val="002776FD"/>
    <w:rsid w:val="002806EF"/>
    <w:rsid w:val="002813E1"/>
    <w:rsid w:val="00282439"/>
    <w:rsid w:val="0028396F"/>
    <w:rsid w:val="00284BB3"/>
    <w:rsid w:val="00286335"/>
    <w:rsid w:val="00290477"/>
    <w:rsid w:val="00291BBE"/>
    <w:rsid w:val="00291DA9"/>
    <w:rsid w:val="00293077"/>
    <w:rsid w:val="00297648"/>
    <w:rsid w:val="002A0EBE"/>
    <w:rsid w:val="002A1855"/>
    <w:rsid w:val="002A5F73"/>
    <w:rsid w:val="002B21F4"/>
    <w:rsid w:val="002B2518"/>
    <w:rsid w:val="002B3B9C"/>
    <w:rsid w:val="002B4A57"/>
    <w:rsid w:val="002B7F76"/>
    <w:rsid w:val="002C044F"/>
    <w:rsid w:val="002C13F0"/>
    <w:rsid w:val="002C610B"/>
    <w:rsid w:val="002D2322"/>
    <w:rsid w:val="002D2781"/>
    <w:rsid w:val="002D3A6D"/>
    <w:rsid w:val="002E6964"/>
    <w:rsid w:val="002E6EC9"/>
    <w:rsid w:val="002F2D55"/>
    <w:rsid w:val="002F3498"/>
    <w:rsid w:val="002F372D"/>
    <w:rsid w:val="002F4490"/>
    <w:rsid w:val="002F5663"/>
    <w:rsid w:val="002F578E"/>
    <w:rsid w:val="003010BC"/>
    <w:rsid w:val="00302451"/>
    <w:rsid w:val="0030460C"/>
    <w:rsid w:val="00314DD5"/>
    <w:rsid w:val="00315151"/>
    <w:rsid w:val="003205B1"/>
    <w:rsid w:val="003223C0"/>
    <w:rsid w:val="00327110"/>
    <w:rsid w:val="00327FC7"/>
    <w:rsid w:val="00335BA4"/>
    <w:rsid w:val="00335E45"/>
    <w:rsid w:val="00342D77"/>
    <w:rsid w:val="003455E2"/>
    <w:rsid w:val="00347E3B"/>
    <w:rsid w:val="00351619"/>
    <w:rsid w:val="00355EC6"/>
    <w:rsid w:val="0035610E"/>
    <w:rsid w:val="00356CA7"/>
    <w:rsid w:val="00372BB7"/>
    <w:rsid w:val="003735ED"/>
    <w:rsid w:val="00375F36"/>
    <w:rsid w:val="003773E1"/>
    <w:rsid w:val="003928D7"/>
    <w:rsid w:val="00394DAF"/>
    <w:rsid w:val="0039529B"/>
    <w:rsid w:val="00396351"/>
    <w:rsid w:val="003A06F6"/>
    <w:rsid w:val="003A43E3"/>
    <w:rsid w:val="003A4693"/>
    <w:rsid w:val="003A528E"/>
    <w:rsid w:val="003A7B4D"/>
    <w:rsid w:val="003B0626"/>
    <w:rsid w:val="003B080A"/>
    <w:rsid w:val="003C30BE"/>
    <w:rsid w:val="003D1E13"/>
    <w:rsid w:val="003D1F7F"/>
    <w:rsid w:val="003E5F3B"/>
    <w:rsid w:val="003F6964"/>
    <w:rsid w:val="0040118C"/>
    <w:rsid w:val="0040128A"/>
    <w:rsid w:val="00402B1F"/>
    <w:rsid w:val="00404FA4"/>
    <w:rsid w:val="00415D5F"/>
    <w:rsid w:val="004204DC"/>
    <w:rsid w:val="004206E8"/>
    <w:rsid w:val="00423AC3"/>
    <w:rsid w:val="00426300"/>
    <w:rsid w:val="004273DE"/>
    <w:rsid w:val="00427A51"/>
    <w:rsid w:val="00431055"/>
    <w:rsid w:val="0043154D"/>
    <w:rsid w:val="00436C81"/>
    <w:rsid w:val="0044153C"/>
    <w:rsid w:val="00442BEA"/>
    <w:rsid w:val="0044348C"/>
    <w:rsid w:val="00444A6E"/>
    <w:rsid w:val="004509B7"/>
    <w:rsid w:val="00453D8B"/>
    <w:rsid w:val="004545E7"/>
    <w:rsid w:val="00457CE3"/>
    <w:rsid w:val="004652A1"/>
    <w:rsid w:val="00465975"/>
    <w:rsid w:val="00467DC5"/>
    <w:rsid w:val="00481336"/>
    <w:rsid w:val="00483929"/>
    <w:rsid w:val="00484A8E"/>
    <w:rsid w:val="00487688"/>
    <w:rsid w:val="0049232B"/>
    <w:rsid w:val="0049265F"/>
    <w:rsid w:val="004A1DB6"/>
    <w:rsid w:val="004A4C3F"/>
    <w:rsid w:val="004A60DB"/>
    <w:rsid w:val="004A7890"/>
    <w:rsid w:val="004B0E29"/>
    <w:rsid w:val="004B62F9"/>
    <w:rsid w:val="004C3724"/>
    <w:rsid w:val="004C406D"/>
    <w:rsid w:val="004C7297"/>
    <w:rsid w:val="004D3EE8"/>
    <w:rsid w:val="004D7463"/>
    <w:rsid w:val="004E0328"/>
    <w:rsid w:val="004E3649"/>
    <w:rsid w:val="004E4BB2"/>
    <w:rsid w:val="004E7060"/>
    <w:rsid w:val="004F01B1"/>
    <w:rsid w:val="004F3C79"/>
    <w:rsid w:val="004F51EC"/>
    <w:rsid w:val="004F538D"/>
    <w:rsid w:val="005049DE"/>
    <w:rsid w:val="005133AB"/>
    <w:rsid w:val="00523714"/>
    <w:rsid w:val="00527C0E"/>
    <w:rsid w:val="00530B11"/>
    <w:rsid w:val="00530EC9"/>
    <w:rsid w:val="00534DDF"/>
    <w:rsid w:val="005350EE"/>
    <w:rsid w:val="005403A3"/>
    <w:rsid w:val="005408B9"/>
    <w:rsid w:val="00542401"/>
    <w:rsid w:val="0054253E"/>
    <w:rsid w:val="005428BF"/>
    <w:rsid w:val="00542A1D"/>
    <w:rsid w:val="00542C7F"/>
    <w:rsid w:val="00544696"/>
    <w:rsid w:val="005466F8"/>
    <w:rsid w:val="005513A8"/>
    <w:rsid w:val="00552020"/>
    <w:rsid w:val="00554E12"/>
    <w:rsid w:val="00561684"/>
    <w:rsid w:val="0056723C"/>
    <w:rsid w:val="0057079F"/>
    <w:rsid w:val="00571A8C"/>
    <w:rsid w:val="00571BC0"/>
    <w:rsid w:val="00572B44"/>
    <w:rsid w:val="0057371A"/>
    <w:rsid w:val="00575DCD"/>
    <w:rsid w:val="00583BF1"/>
    <w:rsid w:val="0058618F"/>
    <w:rsid w:val="00591D1B"/>
    <w:rsid w:val="00592B6C"/>
    <w:rsid w:val="005936EB"/>
    <w:rsid w:val="005A1C76"/>
    <w:rsid w:val="005A2F56"/>
    <w:rsid w:val="005A3524"/>
    <w:rsid w:val="005A40B2"/>
    <w:rsid w:val="005C046A"/>
    <w:rsid w:val="005C111F"/>
    <w:rsid w:val="005C237B"/>
    <w:rsid w:val="005C2E94"/>
    <w:rsid w:val="005C3A3C"/>
    <w:rsid w:val="005C3C10"/>
    <w:rsid w:val="005C53F1"/>
    <w:rsid w:val="005C79B2"/>
    <w:rsid w:val="005D1354"/>
    <w:rsid w:val="005D149A"/>
    <w:rsid w:val="005D237C"/>
    <w:rsid w:val="005D356E"/>
    <w:rsid w:val="005D3D31"/>
    <w:rsid w:val="005D422C"/>
    <w:rsid w:val="005D4670"/>
    <w:rsid w:val="005D5967"/>
    <w:rsid w:val="005D7040"/>
    <w:rsid w:val="005D77B4"/>
    <w:rsid w:val="005E5D07"/>
    <w:rsid w:val="005F0B45"/>
    <w:rsid w:val="005F2ACC"/>
    <w:rsid w:val="005F34D2"/>
    <w:rsid w:val="005F3A5B"/>
    <w:rsid w:val="005F4001"/>
    <w:rsid w:val="005F401B"/>
    <w:rsid w:val="005F4D5A"/>
    <w:rsid w:val="005F5A22"/>
    <w:rsid w:val="005F5B85"/>
    <w:rsid w:val="005F64B0"/>
    <w:rsid w:val="00600130"/>
    <w:rsid w:val="0060210B"/>
    <w:rsid w:val="0060242F"/>
    <w:rsid w:val="00602E1C"/>
    <w:rsid w:val="006037C2"/>
    <w:rsid w:val="00605AA1"/>
    <w:rsid w:val="00607AA3"/>
    <w:rsid w:val="006100BA"/>
    <w:rsid w:val="006109B0"/>
    <w:rsid w:val="006246DC"/>
    <w:rsid w:val="00630803"/>
    <w:rsid w:val="00632AF3"/>
    <w:rsid w:val="00632FDF"/>
    <w:rsid w:val="00634888"/>
    <w:rsid w:val="006370EC"/>
    <w:rsid w:val="00646179"/>
    <w:rsid w:val="00650638"/>
    <w:rsid w:val="006506A5"/>
    <w:rsid w:val="00652546"/>
    <w:rsid w:val="00653DF6"/>
    <w:rsid w:val="00655DC2"/>
    <w:rsid w:val="00662B44"/>
    <w:rsid w:val="00665B56"/>
    <w:rsid w:val="00670D19"/>
    <w:rsid w:val="00673EF7"/>
    <w:rsid w:val="00675AE9"/>
    <w:rsid w:val="00676B92"/>
    <w:rsid w:val="00677D9D"/>
    <w:rsid w:val="006823DB"/>
    <w:rsid w:val="0068583F"/>
    <w:rsid w:val="00687C20"/>
    <w:rsid w:val="00692661"/>
    <w:rsid w:val="006928EA"/>
    <w:rsid w:val="00694781"/>
    <w:rsid w:val="00697DE6"/>
    <w:rsid w:val="006A2A7F"/>
    <w:rsid w:val="006B270E"/>
    <w:rsid w:val="006B3EB0"/>
    <w:rsid w:val="006B79CF"/>
    <w:rsid w:val="006C0067"/>
    <w:rsid w:val="006C1036"/>
    <w:rsid w:val="006D0BD9"/>
    <w:rsid w:val="006D1EDB"/>
    <w:rsid w:val="006D5D7B"/>
    <w:rsid w:val="006E0EE6"/>
    <w:rsid w:val="006E395B"/>
    <w:rsid w:val="006E41AB"/>
    <w:rsid w:val="006E70B9"/>
    <w:rsid w:val="006F0737"/>
    <w:rsid w:val="006F0844"/>
    <w:rsid w:val="006F3524"/>
    <w:rsid w:val="006F6389"/>
    <w:rsid w:val="006F6743"/>
    <w:rsid w:val="006F69C7"/>
    <w:rsid w:val="00700E3C"/>
    <w:rsid w:val="007127AC"/>
    <w:rsid w:val="00714D70"/>
    <w:rsid w:val="0071590D"/>
    <w:rsid w:val="00715C78"/>
    <w:rsid w:val="00715F2D"/>
    <w:rsid w:val="00720796"/>
    <w:rsid w:val="0072184E"/>
    <w:rsid w:val="00721B02"/>
    <w:rsid w:val="007227C2"/>
    <w:rsid w:val="0072772B"/>
    <w:rsid w:val="00731178"/>
    <w:rsid w:val="00733939"/>
    <w:rsid w:val="0073448F"/>
    <w:rsid w:val="00735D82"/>
    <w:rsid w:val="007402D7"/>
    <w:rsid w:val="0074094F"/>
    <w:rsid w:val="0074103E"/>
    <w:rsid w:val="00742749"/>
    <w:rsid w:val="0074333B"/>
    <w:rsid w:val="007454A6"/>
    <w:rsid w:val="0074647B"/>
    <w:rsid w:val="00754A3E"/>
    <w:rsid w:val="00756CA7"/>
    <w:rsid w:val="0076196B"/>
    <w:rsid w:val="007639ED"/>
    <w:rsid w:val="007703E6"/>
    <w:rsid w:val="00770D8C"/>
    <w:rsid w:val="00775090"/>
    <w:rsid w:val="007766DC"/>
    <w:rsid w:val="0077791F"/>
    <w:rsid w:val="00783EB9"/>
    <w:rsid w:val="00791850"/>
    <w:rsid w:val="00793EED"/>
    <w:rsid w:val="00797622"/>
    <w:rsid w:val="007A098D"/>
    <w:rsid w:val="007A10CB"/>
    <w:rsid w:val="007A1D8B"/>
    <w:rsid w:val="007B0523"/>
    <w:rsid w:val="007B13E9"/>
    <w:rsid w:val="007B4C91"/>
    <w:rsid w:val="007B5E87"/>
    <w:rsid w:val="007B6EEC"/>
    <w:rsid w:val="007C038C"/>
    <w:rsid w:val="007C1B3D"/>
    <w:rsid w:val="007C3540"/>
    <w:rsid w:val="007C4337"/>
    <w:rsid w:val="007C4E02"/>
    <w:rsid w:val="007C62B5"/>
    <w:rsid w:val="007C6664"/>
    <w:rsid w:val="007C7CB2"/>
    <w:rsid w:val="007D469F"/>
    <w:rsid w:val="007D6959"/>
    <w:rsid w:val="007E18F8"/>
    <w:rsid w:val="007F4026"/>
    <w:rsid w:val="007F4B3D"/>
    <w:rsid w:val="007F542F"/>
    <w:rsid w:val="007F5534"/>
    <w:rsid w:val="007F7B09"/>
    <w:rsid w:val="008001FF"/>
    <w:rsid w:val="00800772"/>
    <w:rsid w:val="00804B72"/>
    <w:rsid w:val="008114A5"/>
    <w:rsid w:val="00812020"/>
    <w:rsid w:val="00815E24"/>
    <w:rsid w:val="00821307"/>
    <w:rsid w:val="008235E5"/>
    <w:rsid w:val="00826906"/>
    <w:rsid w:val="00833B4D"/>
    <w:rsid w:val="00833DA3"/>
    <w:rsid w:val="008379E2"/>
    <w:rsid w:val="00841930"/>
    <w:rsid w:val="0084371B"/>
    <w:rsid w:val="00847862"/>
    <w:rsid w:val="00847D87"/>
    <w:rsid w:val="008501C4"/>
    <w:rsid w:val="00850ACD"/>
    <w:rsid w:val="00860029"/>
    <w:rsid w:val="00861560"/>
    <w:rsid w:val="008634E7"/>
    <w:rsid w:val="00865120"/>
    <w:rsid w:val="008663F8"/>
    <w:rsid w:val="00871B95"/>
    <w:rsid w:val="00873182"/>
    <w:rsid w:val="008768A7"/>
    <w:rsid w:val="008866FB"/>
    <w:rsid w:val="008911F4"/>
    <w:rsid w:val="00893FB6"/>
    <w:rsid w:val="00893FDF"/>
    <w:rsid w:val="00895306"/>
    <w:rsid w:val="00896528"/>
    <w:rsid w:val="008A0A9D"/>
    <w:rsid w:val="008A57AE"/>
    <w:rsid w:val="008A5AB9"/>
    <w:rsid w:val="008A5B37"/>
    <w:rsid w:val="008A7C02"/>
    <w:rsid w:val="008B1748"/>
    <w:rsid w:val="008B29DA"/>
    <w:rsid w:val="008B33A1"/>
    <w:rsid w:val="008B3C71"/>
    <w:rsid w:val="008B4D45"/>
    <w:rsid w:val="008C0D63"/>
    <w:rsid w:val="008C3396"/>
    <w:rsid w:val="008D53A1"/>
    <w:rsid w:val="008D5CBA"/>
    <w:rsid w:val="008E095D"/>
    <w:rsid w:val="008E6A2F"/>
    <w:rsid w:val="008F0537"/>
    <w:rsid w:val="008F1407"/>
    <w:rsid w:val="008F587E"/>
    <w:rsid w:val="00902D7B"/>
    <w:rsid w:val="009114A7"/>
    <w:rsid w:val="00912056"/>
    <w:rsid w:val="00913C33"/>
    <w:rsid w:val="00917B4C"/>
    <w:rsid w:val="00923461"/>
    <w:rsid w:val="0092610F"/>
    <w:rsid w:val="00931F47"/>
    <w:rsid w:val="00934DB8"/>
    <w:rsid w:val="00935301"/>
    <w:rsid w:val="00936CBE"/>
    <w:rsid w:val="0093753B"/>
    <w:rsid w:val="009405E0"/>
    <w:rsid w:val="0094232D"/>
    <w:rsid w:val="00943906"/>
    <w:rsid w:val="00945BD0"/>
    <w:rsid w:val="009474AA"/>
    <w:rsid w:val="00947EE5"/>
    <w:rsid w:val="0095246D"/>
    <w:rsid w:val="00954489"/>
    <w:rsid w:val="00955A6C"/>
    <w:rsid w:val="00963190"/>
    <w:rsid w:val="009703D1"/>
    <w:rsid w:val="00971371"/>
    <w:rsid w:val="00974923"/>
    <w:rsid w:val="00985F2E"/>
    <w:rsid w:val="00990471"/>
    <w:rsid w:val="00990565"/>
    <w:rsid w:val="0099196A"/>
    <w:rsid w:val="0099269B"/>
    <w:rsid w:val="009926BE"/>
    <w:rsid w:val="00995BA9"/>
    <w:rsid w:val="009A377B"/>
    <w:rsid w:val="009A4E4F"/>
    <w:rsid w:val="009B55A4"/>
    <w:rsid w:val="009C7A06"/>
    <w:rsid w:val="009E0A48"/>
    <w:rsid w:val="009E0E9F"/>
    <w:rsid w:val="009E35AC"/>
    <w:rsid w:val="009E66AF"/>
    <w:rsid w:val="009E6D39"/>
    <w:rsid w:val="009E6DF3"/>
    <w:rsid w:val="009E7E39"/>
    <w:rsid w:val="009F005A"/>
    <w:rsid w:val="009F101F"/>
    <w:rsid w:val="009F1508"/>
    <w:rsid w:val="009F2365"/>
    <w:rsid w:val="009F3920"/>
    <w:rsid w:val="009F485C"/>
    <w:rsid w:val="00A00E90"/>
    <w:rsid w:val="00A029BC"/>
    <w:rsid w:val="00A04C7C"/>
    <w:rsid w:val="00A0628C"/>
    <w:rsid w:val="00A10F14"/>
    <w:rsid w:val="00A11BA0"/>
    <w:rsid w:val="00A14E10"/>
    <w:rsid w:val="00A16A67"/>
    <w:rsid w:val="00A26033"/>
    <w:rsid w:val="00A264DE"/>
    <w:rsid w:val="00A27DE8"/>
    <w:rsid w:val="00A34647"/>
    <w:rsid w:val="00A349D7"/>
    <w:rsid w:val="00A35CED"/>
    <w:rsid w:val="00A371FC"/>
    <w:rsid w:val="00A37E23"/>
    <w:rsid w:val="00A451BD"/>
    <w:rsid w:val="00A4576E"/>
    <w:rsid w:val="00A46B76"/>
    <w:rsid w:val="00A47E83"/>
    <w:rsid w:val="00A506E3"/>
    <w:rsid w:val="00A51395"/>
    <w:rsid w:val="00A5274C"/>
    <w:rsid w:val="00A56840"/>
    <w:rsid w:val="00A613AD"/>
    <w:rsid w:val="00A614CE"/>
    <w:rsid w:val="00A63F95"/>
    <w:rsid w:val="00A65030"/>
    <w:rsid w:val="00A664C0"/>
    <w:rsid w:val="00A669C0"/>
    <w:rsid w:val="00A67E98"/>
    <w:rsid w:val="00A74DFF"/>
    <w:rsid w:val="00A818C1"/>
    <w:rsid w:val="00A82FF1"/>
    <w:rsid w:val="00A86C20"/>
    <w:rsid w:val="00A90D5A"/>
    <w:rsid w:val="00A91358"/>
    <w:rsid w:val="00A9261A"/>
    <w:rsid w:val="00A93B0A"/>
    <w:rsid w:val="00AA1B76"/>
    <w:rsid w:val="00AB0DE3"/>
    <w:rsid w:val="00AB2B47"/>
    <w:rsid w:val="00AB3CA1"/>
    <w:rsid w:val="00AB3CE7"/>
    <w:rsid w:val="00AB47D8"/>
    <w:rsid w:val="00AB50B7"/>
    <w:rsid w:val="00AB5D71"/>
    <w:rsid w:val="00AC1EA8"/>
    <w:rsid w:val="00AC547F"/>
    <w:rsid w:val="00AC6EFD"/>
    <w:rsid w:val="00AC78EE"/>
    <w:rsid w:val="00AD0256"/>
    <w:rsid w:val="00AD0589"/>
    <w:rsid w:val="00AD1228"/>
    <w:rsid w:val="00AD22F0"/>
    <w:rsid w:val="00AD42A4"/>
    <w:rsid w:val="00AD7D8F"/>
    <w:rsid w:val="00AE27A8"/>
    <w:rsid w:val="00AE46AF"/>
    <w:rsid w:val="00AE4F06"/>
    <w:rsid w:val="00AE5594"/>
    <w:rsid w:val="00AE5ACA"/>
    <w:rsid w:val="00AE5C73"/>
    <w:rsid w:val="00AE692D"/>
    <w:rsid w:val="00AF1C38"/>
    <w:rsid w:val="00AF55E9"/>
    <w:rsid w:val="00AF5A82"/>
    <w:rsid w:val="00B0174E"/>
    <w:rsid w:val="00B063C8"/>
    <w:rsid w:val="00B070BB"/>
    <w:rsid w:val="00B07183"/>
    <w:rsid w:val="00B1089F"/>
    <w:rsid w:val="00B109B3"/>
    <w:rsid w:val="00B111E6"/>
    <w:rsid w:val="00B12226"/>
    <w:rsid w:val="00B225AA"/>
    <w:rsid w:val="00B22C63"/>
    <w:rsid w:val="00B2322F"/>
    <w:rsid w:val="00B2372D"/>
    <w:rsid w:val="00B26EDB"/>
    <w:rsid w:val="00B27820"/>
    <w:rsid w:val="00B27D47"/>
    <w:rsid w:val="00B3218E"/>
    <w:rsid w:val="00B40753"/>
    <w:rsid w:val="00B44F3C"/>
    <w:rsid w:val="00B46446"/>
    <w:rsid w:val="00B46685"/>
    <w:rsid w:val="00B46D2F"/>
    <w:rsid w:val="00B52859"/>
    <w:rsid w:val="00B52EA7"/>
    <w:rsid w:val="00B56224"/>
    <w:rsid w:val="00B5679B"/>
    <w:rsid w:val="00B6157A"/>
    <w:rsid w:val="00B618EA"/>
    <w:rsid w:val="00B62F86"/>
    <w:rsid w:val="00B66672"/>
    <w:rsid w:val="00B6756C"/>
    <w:rsid w:val="00B703FB"/>
    <w:rsid w:val="00B84109"/>
    <w:rsid w:val="00B8661B"/>
    <w:rsid w:val="00B86F2E"/>
    <w:rsid w:val="00B9103B"/>
    <w:rsid w:val="00B928C7"/>
    <w:rsid w:val="00BA0547"/>
    <w:rsid w:val="00BA34C9"/>
    <w:rsid w:val="00BA5717"/>
    <w:rsid w:val="00BA5B6D"/>
    <w:rsid w:val="00BA7096"/>
    <w:rsid w:val="00BB09F3"/>
    <w:rsid w:val="00BB1EF0"/>
    <w:rsid w:val="00BB5C45"/>
    <w:rsid w:val="00BB60E6"/>
    <w:rsid w:val="00BB6738"/>
    <w:rsid w:val="00BC0C74"/>
    <w:rsid w:val="00BC43BB"/>
    <w:rsid w:val="00BC4B08"/>
    <w:rsid w:val="00BC54B3"/>
    <w:rsid w:val="00BC7954"/>
    <w:rsid w:val="00BD0739"/>
    <w:rsid w:val="00BD47FF"/>
    <w:rsid w:val="00BE46E1"/>
    <w:rsid w:val="00BF04BD"/>
    <w:rsid w:val="00BF19D4"/>
    <w:rsid w:val="00BF2011"/>
    <w:rsid w:val="00BF538C"/>
    <w:rsid w:val="00BF76F2"/>
    <w:rsid w:val="00C019BD"/>
    <w:rsid w:val="00C01AB1"/>
    <w:rsid w:val="00C02B3C"/>
    <w:rsid w:val="00C05CC1"/>
    <w:rsid w:val="00C068FE"/>
    <w:rsid w:val="00C13C17"/>
    <w:rsid w:val="00C13EC6"/>
    <w:rsid w:val="00C15359"/>
    <w:rsid w:val="00C16FBA"/>
    <w:rsid w:val="00C22A75"/>
    <w:rsid w:val="00C26C91"/>
    <w:rsid w:val="00C301FA"/>
    <w:rsid w:val="00C31CB8"/>
    <w:rsid w:val="00C35192"/>
    <w:rsid w:val="00C35D1E"/>
    <w:rsid w:val="00C37184"/>
    <w:rsid w:val="00C42436"/>
    <w:rsid w:val="00C42459"/>
    <w:rsid w:val="00C436F8"/>
    <w:rsid w:val="00C54791"/>
    <w:rsid w:val="00C572C5"/>
    <w:rsid w:val="00C64F34"/>
    <w:rsid w:val="00C73441"/>
    <w:rsid w:val="00C7476F"/>
    <w:rsid w:val="00C76091"/>
    <w:rsid w:val="00C7635C"/>
    <w:rsid w:val="00C76B36"/>
    <w:rsid w:val="00C76E8F"/>
    <w:rsid w:val="00C81B71"/>
    <w:rsid w:val="00C87E1F"/>
    <w:rsid w:val="00C9313B"/>
    <w:rsid w:val="00C9472B"/>
    <w:rsid w:val="00C96939"/>
    <w:rsid w:val="00CA063C"/>
    <w:rsid w:val="00CA3A3C"/>
    <w:rsid w:val="00CA404A"/>
    <w:rsid w:val="00CA55A9"/>
    <w:rsid w:val="00CA7D64"/>
    <w:rsid w:val="00CB1509"/>
    <w:rsid w:val="00CB37A5"/>
    <w:rsid w:val="00CB616F"/>
    <w:rsid w:val="00CC305F"/>
    <w:rsid w:val="00CC7642"/>
    <w:rsid w:val="00CD2889"/>
    <w:rsid w:val="00CD7AD9"/>
    <w:rsid w:val="00CE06C6"/>
    <w:rsid w:val="00CE7356"/>
    <w:rsid w:val="00CF4661"/>
    <w:rsid w:val="00CF468B"/>
    <w:rsid w:val="00D00375"/>
    <w:rsid w:val="00D119C1"/>
    <w:rsid w:val="00D31B9C"/>
    <w:rsid w:val="00D3223A"/>
    <w:rsid w:val="00D3371F"/>
    <w:rsid w:val="00D4067E"/>
    <w:rsid w:val="00D41170"/>
    <w:rsid w:val="00D448CC"/>
    <w:rsid w:val="00D55713"/>
    <w:rsid w:val="00D604F4"/>
    <w:rsid w:val="00D61862"/>
    <w:rsid w:val="00D64FA1"/>
    <w:rsid w:val="00D64FCD"/>
    <w:rsid w:val="00D674E4"/>
    <w:rsid w:val="00D71319"/>
    <w:rsid w:val="00D72597"/>
    <w:rsid w:val="00D75024"/>
    <w:rsid w:val="00D80C01"/>
    <w:rsid w:val="00D81B6B"/>
    <w:rsid w:val="00D8586C"/>
    <w:rsid w:val="00D85A13"/>
    <w:rsid w:val="00D9601D"/>
    <w:rsid w:val="00D9667D"/>
    <w:rsid w:val="00D97859"/>
    <w:rsid w:val="00DA115C"/>
    <w:rsid w:val="00DA51E7"/>
    <w:rsid w:val="00DA6657"/>
    <w:rsid w:val="00DB0685"/>
    <w:rsid w:val="00DB3DF9"/>
    <w:rsid w:val="00DC08D4"/>
    <w:rsid w:val="00DC24D8"/>
    <w:rsid w:val="00DC34CB"/>
    <w:rsid w:val="00DD21DD"/>
    <w:rsid w:val="00DD21ED"/>
    <w:rsid w:val="00DD2459"/>
    <w:rsid w:val="00DD2F89"/>
    <w:rsid w:val="00DD542F"/>
    <w:rsid w:val="00DD726B"/>
    <w:rsid w:val="00DE449F"/>
    <w:rsid w:val="00DE61DC"/>
    <w:rsid w:val="00DE61E4"/>
    <w:rsid w:val="00DE6BE4"/>
    <w:rsid w:val="00DF672B"/>
    <w:rsid w:val="00DF6BBC"/>
    <w:rsid w:val="00DF7A0B"/>
    <w:rsid w:val="00E00419"/>
    <w:rsid w:val="00E00532"/>
    <w:rsid w:val="00E0263F"/>
    <w:rsid w:val="00E039D4"/>
    <w:rsid w:val="00E03EAE"/>
    <w:rsid w:val="00E0456D"/>
    <w:rsid w:val="00E04F7C"/>
    <w:rsid w:val="00E066EA"/>
    <w:rsid w:val="00E07585"/>
    <w:rsid w:val="00E12569"/>
    <w:rsid w:val="00E16F4E"/>
    <w:rsid w:val="00E2549D"/>
    <w:rsid w:val="00E27ADD"/>
    <w:rsid w:val="00E308FB"/>
    <w:rsid w:val="00E323A1"/>
    <w:rsid w:val="00E35413"/>
    <w:rsid w:val="00E3648B"/>
    <w:rsid w:val="00E423B3"/>
    <w:rsid w:val="00E45B56"/>
    <w:rsid w:val="00E50471"/>
    <w:rsid w:val="00E50886"/>
    <w:rsid w:val="00E517CC"/>
    <w:rsid w:val="00E518F9"/>
    <w:rsid w:val="00E57C36"/>
    <w:rsid w:val="00E60D88"/>
    <w:rsid w:val="00E637DC"/>
    <w:rsid w:val="00E64D3D"/>
    <w:rsid w:val="00E66481"/>
    <w:rsid w:val="00E666A0"/>
    <w:rsid w:val="00E744F4"/>
    <w:rsid w:val="00E77AA2"/>
    <w:rsid w:val="00E81BB1"/>
    <w:rsid w:val="00E83176"/>
    <w:rsid w:val="00E84173"/>
    <w:rsid w:val="00E85A52"/>
    <w:rsid w:val="00E909A5"/>
    <w:rsid w:val="00E91555"/>
    <w:rsid w:val="00E9174E"/>
    <w:rsid w:val="00E918E0"/>
    <w:rsid w:val="00E9456C"/>
    <w:rsid w:val="00EA0B39"/>
    <w:rsid w:val="00EA1B09"/>
    <w:rsid w:val="00EA5674"/>
    <w:rsid w:val="00EA5B69"/>
    <w:rsid w:val="00EB0EB2"/>
    <w:rsid w:val="00EB268E"/>
    <w:rsid w:val="00EB3D8D"/>
    <w:rsid w:val="00EB4430"/>
    <w:rsid w:val="00EC1581"/>
    <w:rsid w:val="00EC5406"/>
    <w:rsid w:val="00ED0CC1"/>
    <w:rsid w:val="00ED760C"/>
    <w:rsid w:val="00EE555A"/>
    <w:rsid w:val="00EE767B"/>
    <w:rsid w:val="00EF3C2E"/>
    <w:rsid w:val="00F0175C"/>
    <w:rsid w:val="00F03761"/>
    <w:rsid w:val="00F04682"/>
    <w:rsid w:val="00F071B2"/>
    <w:rsid w:val="00F1138C"/>
    <w:rsid w:val="00F11AD2"/>
    <w:rsid w:val="00F12C16"/>
    <w:rsid w:val="00F12EBB"/>
    <w:rsid w:val="00F15034"/>
    <w:rsid w:val="00F20B9C"/>
    <w:rsid w:val="00F23F1C"/>
    <w:rsid w:val="00F31723"/>
    <w:rsid w:val="00F34595"/>
    <w:rsid w:val="00F35350"/>
    <w:rsid w:val="00F40DE9"/>
    <w:rsid w:val="00F44BC5"/>
    <w:rsid w:val="00F47938"/>
    <w:rsid w:val="00F47DAF"/>
    <w:rsid w:val="00F51BD0"/>
    <w:rsid w:val="00F53D50"/>
    <w:rsid w:val="00F546B6"/>
    <w:rsid w:val="00F561DD"/>
    <w:rsid w:val="00F57051"/>
    <w:rsid w:val="00F6127A"/>
    <w:rsid w:val="00F66B57"/>
    <w:rsid w:val="00F715A9"/>
    <w:rsid w:val="00F81B77"/>
    <w:rsid w:val="00F85FF6"/>
    <w:rsid w:val="00F92A32"/>
    <w:rsid w:val="00FA11A6"/>
    <w:rsid w:val="00FA5C6E"/>
    <w:rsid w:val="00FA66E1"/>
    <w:rsid w:val="00FB4122"/>
    <w:rsid w:val="00FB5240"/>
    <w:rsid w:val="00FB546A"/>
    <w:rsid w:val="00FC1E03"/>
    <w:rsid w:val="00FC3A74"/>
    <w:rsid w:val="00FD0537"/>
    <w:rsid w:val="00FD4EF1"/>
    <w:rsid w:val="00FD56F0"/>
    <w:rsid w:val="00FD6427"/>
    <w:rsid w:val="00FE0C77"/>
    <w:rsid w:val="00FE1501"/>
    <w:rsid w:val="00FF26BA"/>
    <w:rsid w:val="00FF7F80"/>
    <w:rsid w:val="033FC587"/>
    <w:rsid w:val="04E1F5FD"/>
    <w:rsid w:val="050AC96B"/>
    <w:rsid w:val="051ACD6D"/>
    <w:rsid w:val="0720D1B7"/>
    <w:rsid w:val="08848BD7"/>
    <w:rsid w:val="0B719802"/>
    <w:rsid w:val="10BFA669"/>
    <w:rsid w:val="10D4A769"/>
    <w:rsid w:val="11463A29"/>
    <w:rsid w:val="127077CA"/>
    <w:rsid w:val="130B00CA"/>
    <w:rsid w:val="1598E709"/>
    <w:rsid w:val="19D3787B"/>
    <w:rsid w:val="1D77A8E4"/>
    <w:rsid w:val="1DEAF5E9"/>
    <w:rsid w:val="1E42533A"/>
    <w:rsid w:val="1E97BBE1"/>
    <w:rsid w:val="1F311541"/>
    <w:rsid w:val="1FE4BA03"/>
    <w:rsid w:val="20F88AB9"/>
    <w:rsid w:val="23DBCBF8"/>
    <w:rsid w:val="240041FC"/>
    <w:rsid w:val="247EB6E9"/>
    <w:rsid w:val="24DB2ED3"/>
    <w:rsid w:val="2676FF34"/>
    <w:rsid w:val="2687D739"/>
    <w:rsid w:val="26B650FA"/>
    <w:rsid w:val="2991B4E2"/>
    <w:rsid w:val="29A81BE9"/>
    <w:rsid w:val="29AE9FF6"/>
    <w:rsid w:val="29FD53BC"/>
    <w:rsid w:val="2D734577"/>
    <w:rsid w:val="352A6B8A"/>
    <w:rsid w:val="355A05F8"/>
    <w:rsid w:val="3A428FB4"/>
    <w:rsid w:val="3B7F8568"/>
    <w:rsid w:val="3C1B04D8"/>
    <w:rsid w:val="3E763C8F"/>
    <w:rsid w:val="4358A4E6"/>
    <w:rsid w:val="45220A22"/>
    <w:rsid w:val="45B06C7D"/>
    <w:rsid w:val="47AF6056"/>
    <w:rsid w:val="4831A344"/>
    <w:rsid w:val="4A533ED3"/>
    <w:rsid w:val="4ABA9C63"/>
    <w:rsid w:val="4B47EDCB"/>
    <w:rsid w:val="4B891B34"/>
    <w:rsid w:val="4BA6E882"/>
    <w:rsid w:val="50248908"/>
    <w:rsid w:val="51207220"/>
    <w:rsid w:val="523D71F3"/>
    <w:rsid w:val="547B29F5"/>
    <w:rsid w:val="552907D3"/>
    <w:rsid w:val="56365018"/>
    <w:rsid w:val="584D8C14"/>
    <w:rsid w:val="587D1909"/>
    <w:rsid w:val="5884C1AD"/>
    <w:rsid w:val="58AB1E79"/>
    <w:rsid w:val="5922331A"/>
    <w:rsid w:val="5BDFD829"/>
    <w:rsid w:val="5E29C724"/>
    <w:rsid w:val="60567112"/>
    <w:rsid w:val="60DF9ECF"/>
    <w:rsid w:val="60E0F8FF"/>
    <w:rsid w:val="6199013A"/>
    <w:rsid w:val="61AB884F"/>
    <w:rsid w:val="657D8E93"/>
    <w:rsid w:val="688CB10E"/>
    <w:rsid w:val="68CAAE59"/>
    <w:rsid w:val="6A28816F"/>
    <w:rsid w:val="6A8FC9B3"/>
    <w:rsid w:val="6BFCEEEE"/>
    <w:rsid w:val="6BFD8473"/>
    <w:rsid w:val="6D4744AB"/>
    <w:rsid w:val="6F6E8EB8"/>
    <w:rsid w:val="707E9A96"/>
    <w:rsid w:val="70BEF337"/>
    <w:rsid w:val="718E81B1"/>
    <w:rsid w:val="71B51758"/>
    <w:rsid w:val="71FA2894"/>
    <w:rsid w:val="721A6AF7"/>
    <w:rsid w:val="732A5212"/>
    <w:rsid w:val="74089D62"/>
    <w:rsid w:val="74C62273"/>
    <w:rsid w:val="75C7A025"/>
    <w:rsid w:val="75D0D3CD"/>
    <w:rsid w:val="79657601"/>
    <w:rsid w:val="7A257CDC"/>
    <w:rsid w:val="7A874497"/>
    <w:rsid w:val="7B014662"/>
    <w:rsid w:val="7C187212"/>
    <w:rsid w:val="7D1DE626"/>
    <w:rsid w:val="7DFA4F2D"/>
    <w:rsid w:val="7E34CDB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C4E7"/>
  <w15:chartTrackingRefBased/>
  <w15:docId w15:val="{95B5B2F2-FE01-41EC-BCA3-4915C743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1BC0"/>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link w:val="Titolo1Carattere"/>
    <w:uiPriority w:val="9"/>
    <w:qFormat/>
    <w:rsid w:val="00571BC0"/>
    <w:pPr>
      <w:spacing w:before="35"/>
      <w:ind w:left="842"/>
      <w:outlineLvl w:val="0"/>
    </w:pPr>
    <w:rPr>
      <w:b/>
      <w:bCs/>
      <w:sz w:val="32"/>
      <w:szCs w:val="32"/>
    </w:rPr>
  </w:style>
  <w:style w:type="paragraph" w:styleId="Titolo2">
    <w:name w:val="heading 2"/>
    <w:basedOn w:val="Normale"/>
    <w:link w:val="Titolo2Carattere"/>
    <w:uiPriority w:val="9"/>
    <w:unhideWhenUsed/>
    <w:qFormat/>
    <w:rsid w:val="00571BC0"/>
    <w:pPr>
      <w:spacing w:before="9"/>
      <w:ind w:left="842"/>
      <w:outlineLvl w:val="1"/>
    </w:pPr>
    <w:rPr>
      <w:i/>
      <w:sz w:val="28"/>
      <w:szCs w:val="28"/>
    </w:rPr>
  </w:style>
  <w:style w:type="paragraph" w:styleId="Titolo3">
    <w:name w:val="heading 3"/>
    <w:basedOn w:val="Normale"/>
    <w:next w:val="Normale"/>
    <w:link w:val="Titolo3Carattere"/>
    <w:uiPriority w:val="9"/>
    <w:semiHidden/>
    <w:unhideWhenUsed/>
    <w:qFormat/>
    <w:rsid w:val="00A04C7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3D1F7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1BC0"/>
    <w:rPr>
      <w:rFonts w:ascii="Calibri" w:eastAsia="Calibri" w:hAnsi="Calibri" w:cs="Calibri"/>
      <w:b/>
      <w:bCs/>
      <w:sz w:val="32"/>
      <w:szCs w:val="32"/>
      <w:lang w:eastAsia="it-IT" w:bidi="it-IT"/>
    </w:rPr>
  </w:style>
  <w:style w:type="character" w:customStyle="1" w:styleId="Titolo2Carattere">
    <w:name w:val="Titolo 2 Carattere"/>
    <w:basedOn w:val="Carpredefinitoparagrafo"/>
    <w:link w:val="Titolo2"/>
    <w:uiPriority w:val="9"/>
    <w:rsid w:val="00571BC0"/>
    <w:rPr>
      <w:rFonts w:ascii="Calibri" w:eastAsia="Calibri" w:hAnsi="Calibri" w:cs="Calibri"/>
      <w:i/>
      <w:sz w:val="28"/>
      <w:szCs w:val="28"/>
      <w:lang w:eastAsia="it-IT" w:bidi="it-IT"/>
    </w:rPr>
  </w:style>
  <w:style w:type="paragraph" w:styleId="Corpotesto">
    <w:name w:val="Body Text"/>
    <w:basedOn w:val="Normale"/>
    <w:link w:val="CorpotestoCarattere"/>
    <w:uiPriority w:val="1"/>
    <w:qFormat/>
    <w:rsid w:val="00571BC0"/>
    <w:rPr>
      <w:sz w:val="24"/>
      <w:szCs w:val="24"/>
    </w:rPr>
  </w:style>
  <w:style w:type="character" w:customStyle="1" w:styleId="CorpotestoCarattere">
    <w:name w:val="Corpo testo Carattere"/>
    <w:basedOn w:val="Carpredefinitoparagrafo"/>
    <w:link w:val="Corpotesto"/>
    <w:uiPriority w:val="1"/>
    <w:rsid w:val="00571BC0"/>
    <w:rPr>
      <w:rFonts w:ascii="Calibri" w:eastAsia="Calibri" w:hAnsi="Calibri" w:cs="Calibri"/>
      <w:sz w:val="24"/>
      <w:szCs w:val="24"/>
      <w:lang w:eastAsia="it-IT" w:bidi="it-IT"/>
    </w:rPr>
  </w:style>
  <w:style w:type="paragraph" w:styleId="Intestazione">
    <w:name w:val="header"/>
    <w:basedOn w:val="Normale"/>
    <w:link w:val="IntestazioneCarattere"/>
    <w:uiPriority w:val="99"/>
    <w:unhideWhenUsed/>
    <w:rsid w:val="00571BC0"/>
    <w:pPr>
      <w:tabs>
        <w:tab w:val="center" w:pos="4819"/>
        <w:tab w:val="right" w:pos="9638"/>
      </w:tabs>
    </w:pPr>
  </w:style>
  <w:style w:type="character" w:customStyle="1" w:styleId="IntestazioneCarattere">
    <w:name w:val="Intestazione Carattere"/>
    <w:basedOn w:val="Carpredefinitoparagrafo"/>
    <w:link w:val="Intestazione"/>
    <w:uiPriority w:val="99"/>
    <w:rsid w:val="00571BC0"/>
    <w:rPr>
      <w:rFonts w:ascii="Calibri" w:eastAsia="Calibri" w:hAnsi="Calibri" w:cs="Calibri"/>
      <w:lang w:eastAsia="it-IT" w:bidi="it-IT"/>
    </w:rPr>
  </w:style>
  <w:style w:type="paragraph" w:styleId="Pidipagina">
    <w:name w:val="footer"/>
    <w:basedOn w:val="Normale"/>
    <w:link w:val="PidipaginaCarattere"/>
    <w:uiPriority w:val="99"/>
    <w:unhideWhenUsed/>
    <w:rsid w:val="00571BC0"/>
    <w:pPr>
      <w:tabs>
        <w:tab w:val="center" w:pos="4819"/>
        <w:tab w:val="right" w:pos="9638"/>
      </w:tabs>
    </w:pPr>
  </w:style>
  <w:style w:type="character" w:customStyle="1" w:styleId="PidipaginaCarattere">
    <w:name w:val="Piè di pagina Carattere"/>
    <w:basedOn w:val="Carpredefinitoparagrafo"/>
    <w:link w:val="Pidipagina"/>
    <w:uiPriority w:val="99"/>
    <w:rsid w:val="00571BC0"/>
    <w:rPr>
      <w:rFonts w:ascii="Calibri" w:eastAsia="Calibri" w:hAnsi="Calibri" w:cs="Calibri"/>
      <w:lang w:eastAsia="it-IT" w:bidi="it-IT"/>
    </w:rPr>
  </w:style>
  <w:style w:type="paragraph" w:styleId="Paragrafoelenco">
    <w:name w:val="List Paragraph"/>
    <w:basedOn w:val="Normale"/>
    <w:uiPriority w:val="34"/>
    <w:qFormat/>
    <w:rsid w:val="00F47938"/>
    <w:pPr>
      <w:ind w:left="720"/>
      <w:contextualSpacing/>
    </w:pPr>
  </w:style>
  <w:style w:type="character" w:styleId="Collegamentoipertestuale">
    <w:name w:val="Hyperlink"/>
    <w:basedOn w:val="Carpredefinitoparagrafo"/>
    <w:uiPriority w:val="99"/>
    <w:unhideWhenUsed/>
    <w:rsid w:val="00B6756C"/>
    <w:rPr>
      <w:color w:val="0563C1" w:themeColor="hyperlink"/>
      <w:u w:val="single"/>
    </w:rPr>
  </w:style>
  <w:style w:type="character" w:customStyle="1" w:styleId="Menzionenonrisolta1">
    <w:name w:val="Menzione non risolta1"/>
    <w:basedOn w:val="Carpredefinitoparagrafo"/>
    <w:uiPriority w:val="99"/>
    <w:semiHidden/>
    <w:unhideWhenUsed/>
    <w:rsid w:val="006E41AB"/>
    <w:rPr>
      <w:color w:val="605E5C"/>
      <w:shd w:val="clear" w:color="auto" w:fill="E1DFDD"/>
    </w:rPr>
  </w:style>
  <w:style w:type="paragraph" w:styleId="Testofumetto">
    <w:name w:val="Balloon Text"/>
    <w:basedOn w:val="Normale"/>
    <w:link w:val="TestofumettoCarattere"/>
    <w:uiPriority w:val="99"/>
    <w:semiHidden/>
    <w:unhideWhenUsed/>
    <w:rsid w:val="0084786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7862"/>
    <w:rPr>
      <w:rFonts w:ascii="Segoe UI" w:eastAsia="Calibri" w:hAnsi="Segoe UI" w:cs="Segoe UI"/>
      <w:sz w:val="18"/>
      <w:szCs w:val="18"/>
      <w:lang w:eastAsia="it-IT" w:bidi="it-IT"/>
    </w:rPr>
  </w:style>
  <w:style w:type="character" w:customStyle="1" w:styleId="Menzionenonrisolta2">
    <w:name w:val="Menzione non risolta2"/>
    <w:basedOn w:val="Carpredefinitoparagrafo"/>
    <w:uiPriority w:val="99"/>
    <w:semiHidden/>
    <w:unhideWhenUsed/>
    <w:rsid w:val="00BC0C74"/>
    <w:rPr>
      <w:color w:val="605E5C"/>
      <w:shd w:val="clear" w:color="auto" w:fill="E1DFDD"/>
    </w:rPr>
  </w:style>
  <w:style w:type="character" w:styleId="Rimandocommento">
    <w:name w:val="annotation reference"/>
    <w:basedOn w:val="Carpredefinitoparagrafo"/>
    <w:uiPriority w:val="99"/>
    <w:semiHidden/>
    <w:unhideWhenUsed/>
    <w:rsid w:val="008F587E"/>
    <w:rPr>
      <w:sz w:val="16"/>
      <w:szCs w:val="16"/>
    </w:rPr>
  </w:style>
  <w:style w:type="paragraph" w:styleId="Testocommento">
    <w:name w:val="annotation text"/>
    <w:basedOn w:val="Normale"/>
    <w:link w:val="TestocommentoCarattere"/>
    <w:uiPriority w:val="99"/>
    <w:unhideWhenUsed/>
    <w:rsid w:val="008F587E"/>
    <w:rPr>
      <w:sz w:val="20"/>
      <w:szCs w:val="20"/>
    </w:rPr>
  </w:style>
  <w:style w:type="character" w:customStyle="1" w:styleId="TestocommentoCarattere">
    <w:name w:val="Testo commento Carattere"/>
    <w:basedOn w:val="Carpredefinitoparagrafo"/>
    <w:link w:val="Testocommento"/>
    <w:uiPriority w:val="99"/>
    <w:rsid w:val="008F587E"/>
    <w:rPr>
      <w:rFonts w:ascii="Calibri" w:eastAsia="Calibri" w:hAnsi="Calibri" w:cs="Calibri"/>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8F587E"/>
    <w:rPr>
      <w:b/>
      <w:bCs/>
    </w:rPr>
  </w:style>
  <w:style w:type="character" w:customStyle="1" w:styleId="SoggettocommentoCarattere">
    <w:name w:val="Soggetto commento Carattere"/>
    <w:basedOn w:val="TestocommentoCarattere"/>
    <w:link w:val="Soggettocommento"/>
    <w:uiPriority w:val="99"/>
    <w:semiHidden/>
    <w:rsid w:val="008F587E"/>
    <w:rPr>
      <w:rFonts w:ascii="Calibri" w:eastAsia="Calibri" w:hAnsi="Calibri" w:cs="Calibri"/>
      <w:b/>
      <w:bCs/>
      <w:sz w:val="20"/>
      <w:szCs w:val="20"/>
      <w:lang w:eastAsia="it-IT" w:bidi="it-IT"/>
    </w:rPr>
  </w:style>
  <w:style w:type="character" w:customStyle="1" w:styleId="Titolo4Carattere">
    <w:name w:val="Titolo 4 Carattere"/>
    <w:basedOn w:val="Carpredefinitoparagrafo"/>
    <w:link w:val="Titolo4"/>
    <w:uiPriority w:val="9"/>
    <w:semiHidden/>
    <w:rsid w:val="003D1F7F"/>
    <w:rPr>
      <w:rFonts w:asciiTheme="majorHAnsi" w:eastAsiaTheme="majorEastAsia" w:hAnsiTheme="majorHAnsi" w:cstheme="majorBidi"/>
      <w:i/>
      <w:iCs/>
      <w:color w:val="2F5496" w:themeColor="accent1" w:themeShade="BF"/>
      <w:lang w:eastAsia="it-IT" w:bidi="it-IT"/>
    </w:rPr>
  </w:style>
  <w:style w:type="paragraph" w:styleId="Revisione">
    <w:name w:val="Revision"/>
    <w:hidden/>
    <w:uiPriority w:val="99"/>
    <w:semiHidden/>
    <w:rsid w:val="007D6959"/>
    <w:pPr>
      <w:spacing w:after="0" w:line="240" w:lineRule="auto"/>
    </w:pPr>
    <w:rPr>
      <w:rFonts w:ascii="Calibri" w:eastAsia="Calibri" w:hAnsi="Calibri" w:cs="Calibri"/>
      <w:lang w:eastAsia="it-IT" w:bidi="it-IT"/>
    </w:rPr>
  </w:style>
  <w:style w:type="character" w:styleId="Collegamentovisitato">
    <w:name w:val="FollowedHyperlink"/>
    <w:basedOn w:val="Carpredefinitoparagrafo"/>
    <w:uiPriority w:val="99"/>
    <w:semiHidden/>
    <w:unhideWhenUsed/>
    <w:rsid w:val="006F6389"/>
    <w:rPr>
      <w:color w:val="954F72" w:themeColor="followedHyperlink"/>
      <w:u w:val="single"/>
    </w:rPr>
  </w:style>
  <w:style w:type="table" w:customStyle="1" w:styleId="TableNormal1">
    <w:name w:val="Table Normal1"/>
    <w:uiPriority w:val="2"/>
    <w:semiHidden/>
    <w:unhideWhenUsed/>
    <w:qFormat/>
    <w:rsid w:val="001E33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E332F"/>
    <w:pPr>
      <w:ind w:left="71"/>
    </w:pPr>
    <w:rPr>
      <w:lang w:eastAsia="en-US" w:bidi="ar-SA"/>
    </w:rPr>
  </w:style>
  <w:style w:type="character" w:styleId="Menzionenonrisolta">
    <w:name w:val="Unresolved Mention"/>
    <w:basedOn w:val="Carpredefinitoparagrafo"/>
    <w:uiPriority w:val="99"/>
    <w:semiHidden/>
    <w:unhideWhenUsed/>
    <w:rsid w:val="00A04C7C"/>
    <w:rPr>
      <w:color w:val="605E5C"/>
      <w:shd w:val="clear" w:color="auto" w:fill="E1DFDD"/>
    </w:rPr>
  </w:style>
  <w:style w:type="character" w:customStyle="1" w:styleId="Titolo3Carattere">
    <w:name w:val="Titolo 3 Carattere"/>
    <w:basedOn w:val="Carpredefinitoparagrafo"/>
    <w:link w:val="Titolo3"/>
    <w:uiPriority w:val="9"/>
    <w:semiHidden/>
    <w:rsid w:val="00A04C7C"/>
    <w:rPr>
      <w:rFonts w:asciiTheme="majorHAnsi" w:eastAsiaTheme="majorEastAsia" w:hAnsiTheme="majorHAnsi" w:cstheme="majorBidi"/>
      <w:color w:val="1F3763" w:themeColor="accent1" w:themeShade="7F"/>
      <w:sz w:val="24"/>
      <w:szCs w:val="24"/>
      <w:lang w:eastAsia="it-IT" w:bidi="it-IT"/>
    </w:rPr>
  </w:style>
  <w:style w:type="paragraph" w:customStyle="1" w:styleId="txtprofiloazienda">
    <w:name w:val="txt profilo azienda"/>
    <w:basedOn w:val="Normale"/>
    <w:uiPriority w:val="99"/>
    <w:rsid w:val="003010BC"/>
    <w:pPr>
      <w:adjustRightInd w:val="0"/>
      <w:spacing w:line="280" w:lineRule="atLeast"/>
      <w:jc w:val="both"/>
      <w:textAlignment w:val="center"/>
    </w:pPr>
    <w:rPr>
      <w:rFonts w:ascii="ArialNarrow" w:eastAsiaTheme="minorEastAsia" w:hAnsi="ArialNarrow" w:cs="ArialNarrow"/>
      <w:color w:val="000000"/>
      <w:spacing w:val="5"/>
      <w:sz w:val="18"/>
      <w:szCs w:val="18"/>
      <w:lang w:bidi="ar-SA"/>
    </w:rPr>
  </w:style>
  <w:style w:type="character" w:customStyle="1" w:styleId="x193iq5w">
    <w:name w:val="x193iq5w"/>
    <w:basedOn w:val="Carpredefinitoparagrafo"/>
    <w:rsid w:val="00E637DC"/>
  </w:style>
  <w:style w:type="paragraph" w:customStyle="1" w:styleId="xmsonormal">
    <w:name w:val="x_msonormal"/>
    <w:basedOn w:val="Normale"/>
    <w:rsid w:val="00032DF9"/>
    <w:pPr>
      <w:widowControl/>
      <w:autoSpaceDE/>
      <w:autoSpaceDN/>
    </w:pPr>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0688">
      <w:bodyDiv w:val="1"/>
      <w:marLeft w:val="0"/>
      <w:marRight w:val="0"/>
      <w:marTop w:val="0"/>
      <w:marBottom w:val="0"/>
      <w:divBdr>
        <w:top w:val="none" w:sz="0" w:space="0" w:color="auto"/>
        <w:left w:val="none" w:sz="0" w:space="0" w:color="auto"/>
        <w:bottom w:val="none" w:sz="0" w:space="0" w:color="auto"/>
        <w:right w:val="none" w:sz="0" w:space="0" w:color="auto"/>
      </w:divBdr>
    </w:div>
    <w:div w:id="81293050">
      <w:bodyDiv w:val="1"/>
      <w:marLeft w:val="0"/>
      <w:marRight w:val="0"/>
      <w:marTop w:val="0"/>
      <w:marBottom w:val="0"/>
      <w:divBdr>
        <w:top w:val="none" w:sz="0" w:space="0" w:color="auto"/>
        <w:left w:val="none" w:sz="0" w:space="0" w:color="auto"/>
        <w:bottom w:val="none" w:sz="0" w:space="0" w:color="auto"/>
        <w:right w:val="none" w:sz="0" w:space="0" w:color="auto"/>
      </w:divBdr>
    </w:div>
    <w:div w:id="101532682">
      <w:bodyDiv w:val="1"/>
      <w:marLeft w:val="0"/>
      <w:marRight w:val="0"/>
      <w:marTop w:val="0"/>
      <w:marBottom w:val="0"/>
      <w:divBdr>
        <w:top w:val="none" w:sz="0" w:space="0" w:color="auto"/>
        <w:left w:val="none" w:sz="0" w:space="0" w:color="auto"/>
        <w:bottom w:val="none" w:sz="0" w:space="0" w:color="auto"/>
        <w:right w:val="none" w:sz="0" w:space="0" w:color="auto"/>
      </w:divBdr>
    </w:div>
    <w:div w:id="237061022">
      <w:bodyDiv w:val="1"/>
      <w:marLeft w:val="0"/>
      <w:marRight w:val="0"/>
      <w:marTop w:val="0"/>
      <w:marBottom w:val="0"/>
      <w:divBdr>
        <w:top w:val="none" w:sz="0" w:space="0" w:color="auto"/>
        <w:left w:val="none" w:sz="0" w:space="0" w:color="auto"/>
        <w:bottom w:val="none" w:sz="0" w:space="0" w:color="auto"/>
        <w:right w:val="none" w:sz="0" w:space="0" w:color="auto"/>
      </w:divBdr>
    </w:div>
    <w:div w:id="297761501">
      <w:bodyDiv w:val="1"/>
      <w:marLeft w:val="0"/>
      <w:marRight w:val="0"/>
      <w:marTop w:val="0"/>
      <w:marBottom w:val="0"/>
      <w:divBdr>
        <w:top w:val="none" w:sz="0" w:space="0" w:color="auto"/>
        <w:left w:val="none" w:sz="0" w:space="0" w:color="auto"/>
        <w:bottom w:val="none" w:sz="0" w:space="0" w:color="auto"/>
        <w:right w:val="none" w:sz="0" w:space="0" w:color="auto"/>
      </w:divBdr>
    </w:div>
    <w:div w:id="307445967">
      <w:bodyDiv w:val="1"/>
      <w:marLeft w:val="0"/>
      <w:marRight w:val="0"/>
      <w:marTop w:val="0"/>
      <w:marBottom w:val="0"/>
      <w:divBdr>
        <w:top w:val="none" w:sz="0" w:space="0" w:color="auto"/>
        <w:left w:val="none" w:sz="0" w:space="0" w:color="auto"/>
        <w:bottom w:val="none" w:sz="0" w:space="0" w:color="auto"/>
        <w:right w:val="none" w:sz="0" w:space="0" w:color="auto"/>
      </w:divBdr>
    </w:div>
    <w:div w:id="365909322">
      <w:bodyDiv w:val="1"/>
      <w:marLeft w:val="0"/>
      <w:marRight w:val="0"/>
      <w:marTop w:val="0"/>
      <w:marBottom w:val="0"/>
      <w:divBdr>
        <w:top w:val="none" w:sz="0" w:space="0" w:color="auto"/>
        <w:left w:val="none" w:sz="0" w:space="0" w:color="auto"/>
        <w:bottom w:val="none" w:sz="0" w:space="0" w:color="auto"/>
        <w:right w:val="none" w:sz="0" w:space="0" w:color="auto"/>
      </w:divBdr>
    </w:div>
    <w:div w:id="407390899">
      <w:bodyDiv w:val="1"/>
      <w:marLeft w:val="0"/>
      <w:marRight w:val="0"/>
      <w:marTop w:val="0"/>
      <w:marBottom w:val="0"/>
      <w:divBdr>
        <w:top w:val="none" w:sz="0" w:space="0" w:color="auto"/>
        <w:left w:val="none" w:sz="0" w:space="0" w:color="auto"/>
        <w:bottom w:val="none" w:sz="0" w:space="0" w:color="auto"/>
        <w:right w:val="none" w:sz="0" w:space="0" w:color="auto"/>
      </w:divBdr>
    </w:div>
    <w:div w:id="414865467">
      <w:bodyDiv w:val="1"/>
      <w:marLeft w:val="0"/>
      <w:marRight w:val="0"/>
      <w:marTop w:val="0"/>
      <w:marBottom w:val="0"/>
      <w:divBdr>
        <w:top w:val="none" w:sz="0" w:space="0" w:color="auto"/>
        <w:left w:val="none" w:sz="0" w:space="0" w:color="auto"/>
        <w:bottom w:val="none" w:sz="0" w:space="0" w:color="auto"/>
        <w:right w:val="none" w:sz="0" w:space="0" w:color="auto"/>
      </w:divBdr>
    </w:div>
    <w:div w:id="428935778">
      <w:bodyDiv w:val="1"/>
      <w:marLeft w:val="0"/>
      <w:marRight w:val="0"/>
      <w:marTop w:val="0"/>
      <w:marBottom w:val="0"/>
      <w:divBdr>
        <w:top w:val="none" w:sz="0" w:space="0" w:color="auto"/>
        <w:left w:val="none" w:sz="0" w:space="0" w:color="auto"/>
        <w:bottom w:val="none" w:sz="0" w:space="0" w:color="auto"/>
        <w:right w:val="none" w:sz="0" w:space="0" w:color="auto"/>
      </w:divBdr>
    </w:div>
    <w:div w:id="563223978">
      <w:bodyDiv w:val="1"/>
      <w:marLeft w:val="0"/>
      <w:marRight w:val="0"/>
      <w:marTop w:val="0"/>
      <w:marBottom w:val="0"/>
      <w:divBdr>
        <w:top w:val="none" w:sz="0" w:space="0" w:color="auto"/>
        <w:left w:val="none" w:sz="0" w:space="0" w:color="auto"/>
        <w:bottom w:val="none" w:sz="0" w:space="0" w:color="auto"/>
        <w:right w:val="none" w:sz="0" w:space="0" w:color="auto"/>
      </w:divBdr>
    </w:div>
    <w:div w:id="606274800">
      <w:bodyDiv w:val="1"/>
      <w:marLeft w:val="0"/>
      <w:marRight w:val="0"/>
      <w:marTop w:val="0"/>
      <w:marBottom w:val="0"/>
      <w:divBdr>
        <w:top w:val="none" w:sz="0" w:space="0" w:color="auto"/>
        <w:left w:val="none" w:sz="0" w:space="0" w:color="auto"/>
        <w:bottom w:val="none" w:sz="0" w:space="0" w:color="auto"/>
        <w:right w:val="none" w:sz="0" w:space="0" w:color="auto"/>
      </w:divBdr>
    </w:div>
    <w:div w:id="606692182">
      <w:bodyDiv w:val="1"/>
      <w:marLeft w:val="0"/>
      <w:marRight w:val="0"/>
      <w:marTop w:val="0"/>
      <w:marBottom w:val="0"/>
      <w:divBdr>
        <w:top w:val="none" w:sz="0" w:space="0" w:color="auto"/>
        <w:left w:val="none" w:sz="0" w:space="0" w:color="auto"/>
        <w:bottom w:val="none" w:sz="0" w:space="0" w:color="auto"/>
        <w:right w:val="none" w:sz="0" w:space="0" w:color="auto"/>
      </w:divBdr>
    </w:div>
    <w:div w:id="626200387">
      <w:bodyDiv w:val="1"/>
      <w:marLeft w:val="0"/>
      <w:marRight w:val="0"/>
      <w:marTop w:val="0"/>
      <w:marBottom w:val="0"/>
      <w:divBdr>
        <w:top w:val="none" w:sz="0" w:space="0" w:color="auto"/>
        <w:left w:val="none" w:sz="0" w:space="0" w:color="auto"/>
        <w:bottom w:val="none" w:sz="0" w:space="0" w:color="auto"/>
        <w:right w:val="none" w:sz="0" w:space="0" w:color="auto"/>
      </w:divBdr>
    </w:div>
    <w:div w:id="974216531">
      <w:bodyDiv w:val="1"/>
      <w:marLeft w:val="0"/>
      <w:marRight w:val="0"/>
      <w:marTop w:val="0"/>
      <w:marBottom w:val="0"/>
      <w:divBdr>
        <w:top w:val="none" w:sz="0" w:space="0" w:color="auto"/>
        <w:left w:val="none" w:sz="0" w:space="0" w:color="auto"/>
        <w:bottom w:val="none" w:sz="0" w:space="0" w:color="auto"/>
        <w:right w:val="none" w:sz="0" w:space="0" w:color="auto"/>
      </w:divBdr>
    </w:div>
    <w:div w:id="1457260639">
      <w:bodyDiv w:val="1"/>
      <w:marLeft w:val="0"/>
      <w:marRight w:val="0"/>
      <w:marTop w:val="0"/>
      <w:marBottom w:val="0"/>
      <w:divBdr>
        <w:top w:val="none" w:sz="0" w:space="0" w:color="auto"/>
        <w:left w:val="none" w:sz="0" w:space="0" w:color="auto"/>
        <w:bottom w:val="none" w:sz="0" w:space="0" w:color="auto"/>
        <w:right w:val="none" w:sz="0" w:space="0" w:color="auto"/>
      </w:divBdr>
    </w:div>
    <w:div w:id="1528908413">
      <w:bodyDiv w:val="1"/>
      <w:marLeft w:val="0"/>
      <w:marRight w:val="0"/>
      <w:marTop w:val="0"/>
      <w:marBottom w:val="0"/>
      <w:divBdr>
        <w:top w:val="none" w:sz="0" w:space="0" w:color="auto"/>
        <w:left w:val="none" w:sz="0" w:space="0" w:color="auto"/>
        <w:bottom w:val="none" w:sz="0" w:space="0" w:color="auto"/>
        <w:right w:val="none" w:sz="0" w:space="0" w:color="auto"/>
      </w:divBdr>
    </w:div>
    <w:div w:id="1606574152">
      <w:bodyDiv w:val="1"/>
      <w:marLeft w:val="0"/>
      <w:marRight w:val="0"/>
      <w:marTop w:val="0"/>
      <w:marBottom w:val="0"/>
      <w:divBdr>
        <w:top w:val="none" w:sz="0" w:space="0" w:color="auto"/>
        <w:left w:val="none" w:sz="0" w:space="0" w:color="auto"/>
        <w:bottom w:val="none" w:sz="0" w:space="0" w:color="auto"/>
        <w:right w:val="none" w:sz="0" w:space="0" w:color="auto"/>
      </w:divBdr>
    </w:div>
    <w:div w:id="1735931440">
      <w:bodyDiv w:val="1"/>
      <w:marLeft w:val="0"/>
      <w:marRight w:val="0"/>
      <w:marTop w:val="0"/>
      <w:marBottom w:val="0"/>
      <w:divBdr>
        <w:top w:val="none" w:sz="0" w:space="0" w:color="auto"/>
        <w:left w:val="none" w:sz="0" w:space="0" w:color="auto"/>
        <w:bottom w:val="none" w:sz="0" w:space="0" w:color="auto"/>
        <w:right w:val="none" w:sz="0" w:space="0" w:color="auto"/>
      </w:divBdr>
    </w:div>
    <w:div w:id="1777407611">
      <w:bodyDiv w:val="1"/>
      <w:marLeft w:val="0"/>
      <w:marRight w:val="0"/>
      <w:marTop w:val="0"/>
      <w:marBottom w:val="0"/>
      <w:divBdr>
        <w:top w:val="none" w:sz="0" w:space="0" w:color="auto"/>
        <w:left w:val="none" w:sz="0" w:space="0" w:color="auto"/>
        <w:bottom w:val="none" w:sz="0" w:space="0" w:color="auto"/>
        <w:right w:val="none" w:sz="0" w:space="0" w:color="auto"/>
      </w:divBdr>
    </w:div>
    <w:div w:id="2042629220">
      <w:bodyDiv w:val="1"/>
      <w:marLeft w:val="0"/>
      <w:marRight w:val="0"/>
      <w:marTop w:val="0"/>
      <w:marBottom w:val="0"/>
      <w:divBdr>
        <w:top w:val="none" w:sz="0" w:space="0" w:color="auto"/>
        <w:left w:val="none" w:sz="0" w:space="0" w:color="auto"/>
        <w:bottom w:val="none" w:sz="0" w:space="0" w:color="auto"/>
        <w:right w:val="none" w:sz="0" w:space="0" w:color="auto"/>
      </w:divBdr>
    </w:div>
    <w:div w:id="206618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uel.medau@kilometroross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ietro.cavalletti@ahca.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vmgestioni.com/fondo-cysero/" TargetMode="External"/><Relationship Id="rId5" Type="http://schemas.openxmlformats.org/officeDocument/2006/relationships/numbering" Target="numbering.xml"/><Relationship Id="rId15" Type="http://schemas.openxmlformats.org/officeDocument/2006/relationships/hyperlink" Target="mailto:Robert.schroder@ec.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gade.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ae750-ea8b-4a3c-9096-8bcc9d972627">
      <Terms xmlns="http://schemas.microsoft.com/office/infopath/2007/PartnerControls"/>
    </lcf76f155ced4ddcb4097134ff3c332f>
    <TaxCatchAll xmlns="59b757b7-03f8-4c6f-af0c-62589fe96d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5DA152CA85F974BBC850DECAB789A27" ma:contentTypeVersion="16" ma:contentTypeDescription="Creare un nuovo documento." ma:contentTypeScope="" ma:versionID="5eb9cffd0f709fd4474283d1acc3a445">
  <xsd:schema xmlns:xsd="http://www.w3.org/2001/XMLSchema" xmlns:xs="http://www.w3.org/2001/XMLSchema" xmlns:p="http://schemas.microsoft.com/office/2006/metadata/properties" xmlns:ns2="d88ae750-ea8b-4a3c-9096-8bcc9d972627" xmlns:ns3="59b757b7-03f8-4c6f-af0c-62589fe96d24" targetNamespace="http://schemas.microsoft.com/office/2006/metadata/properties" ma:root="true" ma:fieldsID="6f2332753bc70db0e9fd4e97fcc077d4" ns2:_="" ns3:_="">
    <xsd:import namespace="d88ae750-ea8b-4a3c-9096-8bcc9d972627"/>
    <xsd:import namespace="59b757b7-03f8-4c6f-af0c-62589fe96d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e750-ea8b-4a3c-9096-8bcc9d972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39c9247-c43d-4303-b8cc-bbc350cb75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b757b7-03f8-4c6f-af0c-62589fe96d2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58248662-bc8c-485a-85e5-53716e330689}" ma:internalName="TaxCatchAll" ma:showField="CatchAllData" ma:web="59b757b7-03f8-4c6f-af0c-62589fe96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2CA80-9D7B-44CF-B1EB-750AE4048085}">
  <ds:schemaRefs>
    <ds:schemaRef ds:uri="http://schemas.microsoft.com/sharepoint/v3/contenttype/forms"/>
  </ds:schemaRefs>
</ds:datastoreItem>
</file>

<file path=customXml/itemProps2.xml><?xml version="1.0" encoding="utf-8"?>
<ds:datastoreItem xmlns:ds="http://schemas.openxmlformats.org/officeDocument/2006/customXml" ds:itemID="{92ACCCB7-013E-4314-8B68-B240EE1E6848}">
  <ds:schemaRefs>
    <ds:schemaRef ds:uri="http://schemas.openxmlformats.org/officeDocument/2006/bibliography"/>
  </ds:schemaRefs>
</ds:datastoreItem>
</file>

<file path=customXml/itemProps3.xml><?xml version="1.0" encoding="utf-8"?>
<ds:datastoreItem xmlns:ds="http://schemas.openxmlformats.org/officeDocument/2006/customXml" ds:itemID="{EDE35059-B12E-47CE-9814-3FDE7807632B}">
  <ds:schemaRefs>
    <ds:schemaRef ds:uri="http://schemas.microsoft.com/office/2006/metadata/properties"/>
    <ds:schemaRef ds:uri="http://schemas.microsoft.com/office/infopath/2007/PartnerControls"/>
    <ds:schemaRef ds:uri="d88ae750-ea8b-4a3c-9096-8bcc9d972627"/>
    <ds:schemaRef ds:uri="59b757b7-03f8-4c6f-af0c-62589fe96d24"/>
  </ds:schemaRefs>
</ds:datastoreItem>
</file>

<file path=customXml/itemProps4.xml><?xml version="1.0" encoding="utf-8"?>
<ds:datastoreItem xmlns:ds="http://schemas.openxmlformats.org/officeDocument/2006/customXml" ds:itemID="{73CC28B9-42D6-497B-AFA1-276102AEC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ae750-ea8b-4a3c-9096-8bcc9d972627"/>
    <ds:schemaRef ds:uri="59b757b7-03f8-4c6f-af0c-62589fe96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1618</Words>
  <Characters>9228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Mastrorocco</dc:creator>
  <cp:keywords/>
  <dc:description/>
  <cp:lastModifiedBy>Selene Merati</cp:lastModifiedBy>
  <cp:revision>4</cp:revision>
  <cp:lastPrinted>2022-02-08T11:15:00Z</cp:lastPrinted>
  <dcterms:created xsi:type="dcterms:W3CDTF">2023-05-25T04:50:00Z</dcterms:created>
  <dcterms:modified xsi:type="dcterms:W3CDTF">2023-05-25T08:02:00Z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0x01010065DA152CA85F974BBC850DECAB789A27</vt:lpwstr>
  </property>
  <property fmtid="{D5CDD505-2E9C-101B-9397-08002B2CF9AE}" pid="3" name="_dlc_DocIdItemGuid">
    <vt:lpwstr>6adc5649-ae4d-4832-91fa-96dd661e9bec</vt:lpwstr>
  </property>
  <property fmtid="{D5CDD505-2E9C-101B-9397-08002B2CF9AE}" pid="4" name="MediaServiceImageTags">
    <vt:lpwstr/>
  </property>
  <property fmtid="{D5CDD505-2E9C-101B-9397-08002B2CF9AE}" pid="5" name="GrammarlyDocumentId">
    <vt:lpwstr>6208a4b03405fb6de6abc0eb510834b4471a645a6de862e89e200f4e1a7d555d</vt:lpwstr>
  </property>
  <property fmtid="{D5CDD505-2E9C-101B-9397-08002B2CF9AE}" pid="6" name="MSIP_Label_83c93e7b-0677-41d1-ad77-556e8cce763f_Enabled">
    <vt:lpwstr>true</vt:lpwstr>
  </property>
  <property fmtid="{D5CDD505-2E9C-101B-9397-08002B2CF9AE}" pid="7" name="MSIP_Label_83c93e7b-0677-41d1-ad77-556e8cce763f_SetDate">
    <vt:lpwstr>2023-05-24T15:52:10Z</vt:lpwstr>
  </property>
  <property fmtid="{D5CDD505-2E9C-101B-9397-08002B2CF9AE}" pid="8" name="MSIP_Label_83c93e7b-0677-41d1-ad77-556e8cce763f_Method">
    <vt:lpwstr>Privileged</vt:lpwstr>
  </property>
  <property fmtid="{D5CDD505-2E9C-101B-9397-08002B2CF9AE}" pid="9" name="MSIP_Label_83c93e7b-0677-41d1-ad77-556e8cce763f_Name">
    <vt:lpwstr>83c93e7b-0677-41d1-ad77-556e8cce763f</vt:lpwstr>
  </property>
  <property fmtid="{D5CDD505-2E9C-101B-9397-08002B2CF9AE}" pid="10" name="MSIP_Label_83c93e7b-0677-41d1-ad77-556e8cce763f_SiteId">
    <vt:lpwstr>8c4b47b5-ea35-4370-817f-95066d4f8467</vt:lpwstr>
  </property>
  <property fmtid="{D5CDD505-2E9C-101B-9397-08002B2CF9AE}" pid="11" name="MSIP_Label_83c93e7b-0677-41d1-ad77-556e8cce763f_ActionId">
    <vt:lpwstr>da0de8dd-6ec3-4307-87f0-84e5ad7e26be</vt:lpwstr>
  </property>
  <property fmtid="{D5CDD505-2E9C-101B-9397-08002B2CF9AE}" pid="12" name="MSIP_Label_83c93e7b-0677-41d1-ad77-556e8cce763f_ContentBits">
    <vt:lpwstr>2</vt:lpwstr>
  </property>
</Properties>
</file>