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rFonts w:ascii="Verdana" w:hAnsi="Verdana"/>
          <w:sz w:val="24"/>
          <w:szCs w:val="24"/>
        </w:rPr>
      </w:pPr>
      <w:r>
        <w:rPr>
          <w:rFonts w:ascii="Verdana" w:hAnsi="Verdana"/>
          <w:sz w:val="24"/>
          <w:szCs w:val="24"/>
        </w:rPr>
        <w:drawing xmlns:a="http://schemas.openxmlformats.org/drawingml/2006/main">
          <wp:inline distT="0" distB="0" distL="0" distR="0">
            <wp:extent cx="1773075" cy="387683"/>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rcRect l="0" t="43044" r="0" b="22570"/>
                    <a:stretch>
                      <a:fillRect/>
                    </a:stretch>
                  </pic:blipFill>
                  <pic:spPr>
                    <a:xfrm>
                      <a:off x="0" y="0"/>
                      <a:ext cx="1773075" cy="387683"/>
                    </a:xfrm>
                    <a:prstGeom prst="rect">
                      <a:avLst/>
                    </a:prstGeom>
                    <a:ln w="12700" cap="flat">
                      <a:noFill/>
                      <a:miter lim="400000"/>
                    </a:ln>
                    <a:effectLst/>
                  </pic:spPr>
                </pic:pic>
              </a:graphicData>
            </a:graphic>
          </wp:inline>
        </w:drawing>
      </w:r>
    </w:p>
    <w:p>
      <w:pPr>
        <w:pStyle w:val="Corpo"/>
        <w:rPr>
          <w:rFonts w:ascii="Verdana" w:hAnsi="Verdana"/>
          <w:sz w:val="20"/>
          <w:szCs w:val="20"/>
          <w:u w:val="single"/>
        </w:rPr>
      </w:pPr>
    </w:p>
    <w:p>
      <w:pPr>
        <w:pStyle w:val="Corpo"/>
        <w:jc w:val="center"/>
        <w:rPr>
          <w:rFonts w:ascii="Verdana" w:cs="Verdana" w:hAnsi="Verdana" w:eastAsia="Verdana"/>
          <w:sz w:val="20"/>
          <w:szCs w:val="20"/>
          <w:u w:val="single"/>
        </w:rPr>
      </w:pPr>
      <w:r>
        <w:rPr>
          <w:rFonts w:ascii="Verdana" w:hAnsi="Verdana"/>
          <w:sz w:val="20"/>
          <w:szCs w:val="20"/>
          <w:u w:val="single"/>
          <w:rtl w:val="0"/>
          <w:lang w:val="it-IT"/>
        </w:rPr>
        <w:t>Comunicato stampa</w:t>
      </w:r>
    </w:p>
    <w:p>
      <w:pPr>
        <w:pStyle w:val="Corpo"/>
        <w:jc w:val="center"/>
        <w:rPr>
          <w:rFonts w:ascii="Verdana" w:cs="Verdana" w:hAnsi="Verdana" w:eastAsia="Verdana"/>
          <w:sz w:val="20"/>
          <w:szCs w:val="20"/>
          <w:u w:val="single"/>
        </w:rPr>
      </w:pPr>
    </w:p>
    <w:p>
      <w:pPr>
        <w:pStyle w:val="Corpo"/>
        <w:rPr>
          <w:rFonts w:ascii="Verdana" w:cs="Verdana" w:hAnsi="Verdana" w:eastAsia="Verdana"/>
          <w:sz w:val="20"/>
          <w:szCs w:val="20"/>
          <w:u w:val="single"/>
        </w:rPr>
      </w:pPr>
    </w:p>
    <w:p>
      <w:pPr>
        <w:pStyle w:val="Corpo"/>
        <w:jc w:val="center"/>
        <w:rPr>
          <w:rFonts w:ascii="Verdana" w:cs="Verdana" w:hAnsi="Verdana" w:eastAsia="Verdana"/>
          <w:b w:val="1"/>
          <w:bCs w:val="1"/>
          <w:sz w:val="28"/>
          <w:szCs w:val="28"/>
        </w:rPr>
      </w:pPr>
      <w:r>
        <w:rPr>
          <w:rFonts w:ascii="Verdana" w:hAnsi="Verdana"/>
          <w:b w:val="1"/>
          <w:bCs w:val="1"/>
          <w:sz w:val="28"/>
          <w:szCs w:val="28"/>
          <w:rtl w:val="0"/>
          <w:lang w:val="it-IT"/>
        </w:rPr>
        <w:t xml:space="preserve">NEWTWEN: nuovo round da 7 milioni di euro per la startup che abilita la tecnologia dei Gemelli Digitali </w:t>
      </w:r>
    </w:p>
    <w:p>
      <w:pPr>
        <w:pStyle w:val="Corpo"/>
        <w:rPr>
          <w:rFonts w:ascii="Verdana" w:cs="Verdana" w:hAnsi="Verdana" w:eastAsia="Verdana"/>
          <w:b w:val="1"/>
          <w:bCs w:val="1"/>
          <w:sz w:val="28"/>
          <w:szCs w:val="28"/>
          <w:shd w:val="clear" w:color="auto" w:fill="ff0000"/>
        </w:rPr>
      </w:pPr>
    </w:p>
    <w:p>
      <w:pPr>
        <w:pStyle w:val="Corpo"/>
        <w:numPr>
          <w:ilvl w:val="0"/>
          <w:numId w:val="2"/>
        </w:numPr>
        <w:bidi w:val="0"/>
        <w:ind w:right="0"/>
        <w:jc w:val="both"/>
        <w:rPr>
          <w:rFonts w:ascii="Verdana" w:hAnsi="Verdana"/>
          <w:sz w:val="20"/>
          <w:szCs w:val="20"/>
          <w:rtl w:val="0"/>
          <w:lang w:val="it-IT"/>
        </w:rPr>
      </w:pPr>
      <w:r>
        <w:rPr>
          <w:rFonts w:ascii="Verdana" w:hAnsi="Verdana"/>
          <w:sz w:val="20"/>
          <w:szCs w:val="20"/>
          <w:rtl w:val="0"/>
          <w:lang w:val="it-IT"/>
        </w:rPr>
        <w:t>360 Capital guida l</w:t>
      </w:r>
      <w:r>
        <w:rPr>
          <w:rFonts w:ascii="Verdana" w:hAnsi="Verdana" w:hint="default"/>
          <w:sz w:val="20"/>
          <w:szCs w:val="20"/>
          <w:rtl w:val="0"/>
          <w:lang w:val="it-IT"/>
        </w:rPr>
        <w:t>’</w:t>
      </w:r>
      <w:r>
        <w:rPr>
          <w:rFonts w:ascii="Verdana" w:hAnsi="Verdana"/>
          <w:sz w:val="20"/>
          <w:szCs w:val="20"/>
          <w:rtl w:val="0"/>
          <w:lang w:val="it-IT"/>
        </w:rPr>
        <w:t>aumento di capitale di 7 milioni di euro di NEWTWEN. Al round di Serie A partecipa anche Join Capital, fondo internazionale di software industriale basato a Berlino</w:t>
      </w:r>
    </w:p>
    <w:p>
      <w:pPr>
        <w:pStyle w:val="Corpo"/>
        <w:numPr>
          <w:ilvl w:val="0"/>
          <w:numId w:val="2"/>
        </w:numPr>
        <w:bidi w:val="0"/>
        <w:ind w:right="0"/>
        <w:jc w:val="both"/>
        <w:rPr>
          <w:rFonts w:ascii="Verdana" w:hAnsi="Verdana"/>
          <w:sz w:val="20"/>
          <w:szCs w:val="20"/>
          <w:rtl w:val="0"/>
          <w:lang w:val="it-IT"/>
        </w:rPr>
      </w:pPr>
      <w:r>
        <w:rPr>
          <w:rFonts w:ascii="Verdana" w:hAnsi="Verdana"/>
          <w:sz w:val="20"/>
          <w:szCs w:val="20"/>
          <w:rtl w:val="0"/>
          <w:lang w:val="it-IT"/>
        </w:rPr>
        <w:t>Il finanziamento consentir</w:t>
      </w:r>
      <w:r>
        <w:rPr>
          <w:rFonts w:ascii="Verdana" w:hAnsi="Verdana" w:hint="default"/>
          <w:sz w:val="20"/>
          <w:szCs w:val="20"/>
          <w:rtl w:val="0"/>
          <w:lang w:val="it-IT"/>
        </w:rPr>
        <w:t xml:space="preserve">à </w:t>
      </w:r>
      <w:r>
        <w:rPr>
          <w:rFonts w:ascii="Verdana" w:hAnsi="Verdana"/>
          <w:sz w:val="20"/>
          <w:szCs w:val="20"/>
          <w:rtl w:val="0"/>
          <w:lang w:val="it-IT"/>
        </w:rPr>
        <w:t xml:space="preserve">a NEWTWEN di proseguire lo sviluppo della tecnologia di Digital Twin on Chip, tecnologia che rivoluziona il futuro della </w:t>
      </w:r>
      <w:r>
        <w:rPr>
          <w:rFonts w:ascii="Verdana" w:hAnsi="Verdana"/>
          <w:b w:val="1"/>
          <w:bCs w:val="1"/>
          <w:sz w:val="20"/>
          <w:szCs w:val="20"/>
          <w:rtl w:val="0"/>
          <w:lang w:val="it-IT"/>
        </w:rPr>
        <w:t>mobilit</w:t>
      </w:r>
      <w:r>
        <w:rPr>
          <w:rFonts w:ascii="Verdana" w:hAnsi="Verdana" w:hint="default"/>
          <w:b w:val="1"/>
          <w:bCs w:val="1"/>
          <w:sz w:val="20"/>
          <w:szCs w:val="20"/>
          <w:rtl w:val="0"/>
          <w:lang w:val="it-IT"/>
        </w:rPr>
        <w:t>à</w:t>
      </w:r>
      <w:r>
        <w:rPr>
          <w:rFonts w:ascii="Verdana" w:hAnsi="Verdana"/>
          <w:sz w:val="20"/>
          <w:szCs w:val="20"/>
          <w:rtl w:val="0"/>
          <w:lang w:val="it-IT"/>
        </w:rPr>
        <w:t xml:space="preserve"> e dell'</w:t>
      </w:r>
      <w:r>
        <w:rPr>
          <w:rFonts w:ascii="Verdana" w:hAnsi="Verdana"/>
          <w:b w:val="1"/>
          <w:bCs w:val="1"/>
          <w:sz w:val="20"/>
          <w:szCs w:val="20"/>
          <w:rtl w:val="0"/>
          <w:lang w:val="it-IT"/>
        </w:rPr>
        <w:t>energia sostenibile</w:t>
      </w:r>
      <w:r>
        <w:rPr>
          <w:rFonts w:ascii="Verdana" w:hAnsi="Verdana"/>
          <w:sz w:val="20"/>
          <w:szCs w:val="20"/>
          <w:rtl w:val="0"/>
          <w:lang w:val="it-IT"/>
        </w:rPr>
        <w:t xml:space="preserve"> riducendo l'impatto ambientale di motori e batterie elettriche grazie all'</w:t>
      </w:r>
      <w:r>
        <w:rPr>
          <w:rFonts w:ascii="Verdana" w:hAnsi="Verdana"/>
          <w:b w:val="1"/>
          <w:bCs w:val="1"/>
          <w:sz w:val="20"/>
          <w:szCs w:val="20"/>
          <w:rtl w:val="0"/>
          <w:lang w:val="it-IT"/>
        </w:rPr>
        <w:t>ottimizzazione dell'intero ciclo di vita del prodotto</w:t>
      </w:r>
    </w:p>
    <w:p>
      <w:pPr>
        <w:pStyle w:val="Corpo"/>
        <w:rPr>
          <w:rFonts w:ascii="Verdana" w:cs="Verdana" w:hAnsi="Verdana" w:eastAsia="Verdana"/>
          <w:b w:val="1"/>
          <w:bCs w:val="1"/>
          <w:sz w:val="28"/>
          <w:szCs w:val="28"/>
          <w:shd w:val="clear" w:color="auto" w:fill="ffffff"/>
        </w:rPr>
      </w:pPr>
    </w:p>
    <w:p>
      <w:pPr>
        <w:pStyle w:val="Corpo"/>
        <w:jc w:val="both"/>
        <w:rPr>
          <w:rFonts w:ascii="Verdana" w:cs="Verdana" w:hAnsi="Verdana" w:eastAsia="Verdana"/>
          <w:sz w:val="20"/>
          <w:szCs w:val="20"/>
        </w:rPr>
      </w:pPr>
      <w:r>
        <w:rPr>
          <w:rFonts w:ascii="Verdana" w:hAnsi="Verdana"/>
          <w:i w:val="1"/>
          <w:iCs w:val="1"/>
          <w:sz w:val="20"/>
          <w:szCs w:val="20"/>
          <w:rtl w:val="0"/>
          <w:lang w:val="it-IT"/>
        </w:rPr>
        <w:t>Padova, 26 maggio 2023</w:t>
      </w:r>
      <w:r>
        <w:rPr>
          <w:rFonts w:ascii="Verdana" w:hAnsi="Verdana"/>
          <w:sz w:val="20"/>
          <w:szCs w:val="20"/>
          <w:rtl w:val="0"/>
          <w:lang w:val="it-IT"/>
        </w:rPr>
        <w:t xml:space="preserve">. NEWTWEN, startup deep tech che supporta le aziende nella </w:t>
      </w:r>
      <w:r>
        <w:rPr>
          <w:rFonts w:ascii="Verdana" w:hAnsi="Verdana"/>
          <w:b w:val="1"/>
          <w:bCs w:val="1"/>
          <w:sz w:val="20"/>
          <w:szCs w:val="20"/>
          <w:rtl w:val="0"/>
          <w:lang w:val="it-IT"/>
        </w:rPr>
        <w:t>transizione elettrica</w:t>
      </w:r>
      <w:r>
        <w:rPr>
          <w:rFonts w:ascii="Verdana" w:hAnsi="Verdana"/>
          <w:sz w:val="20"/>
          <w:szCs w:val="20"/>
          <w:rtl w:val="0"/>
          <w:lang w:val="it-IT"/>
        </w:rPr>
        <w:t xml:space="preserve"> riducendo l</w:t>
      </w:r>
      <w:r>
        <w:rPr>
          <w:rFonts w:ascii="Verdana" w:hAnsi="Verdana" w:hint="default"/>
          <w:sz w:val="20"/>
          <w:szCs w:val="20"/>
          <w:rtl w:val="0"/>
          <w:lang w:val="it-IT"/>
        </w:rPr>
        <w:t>’</w:t>
      </w:r>
      <w:r>
        <w:rPr>
          <w:rFonts w:ascii="Verdana" w:hAnsi="Verdana"/>
          <w:sz w:val="20"/>
          <w:szCs w:val="20"/>
          <w:rtl w:val="0"/>
          <w:lang w:val="it-IT"/>
        </w:rPr>
        <w:t xml:space="preserve">impatto ambientale di motori elettrici e batterie, annuncia oggi un </w:t>
      </w:r>
      <w:r>
        <w:rPr>
          <w:rFonts w:ascii="Verdana" w:hAnsi="Verdana"/>
          <w:b w:val="1"/>
          <w:bCs w:val="1"/>
          <w:sz w:val="20"/>
          <w:szCs w:val="20"/>
          <w:rtl w:val="0"/>
          <w:lang w:val="it-IT"/>
        </w:rPr>
        <w:t>round di finanziamento di Serie A da 7 milioni di euro</w:t>
      </w:r>
      <w:r>
        <w:rPr>
          <w:rFonts w:ascii="Verdana" w:hAnsi="Verdana"/>
          <w:sz w:val="20"/>
          <w:szCs w:val="20"/>
          <w:rtl w:val="0"/>
          <w:lang w:val="it-IT"/>
        </w:rPr>
        <w:t xml:space="preserve">. Il round </w:t>
      </w:r>
      <w:r>
        <w:rPr>
          <w:rFonts w:ascii="Verdana" w:hAnsi="Verdana" w:hint="default"/>
          <w:sz w:val="20"/>
          <w:szCs w:val="20"/>
          <w:rtl w:val="0"/>
          <w:lang w:val="it-IT"/>
        </w:rPr>
        <w:t xml:space="preserve">è </w:t>
      </w:r>
      <w:r>
        <w:rPr>
          <w:rFonts w:ascii="Verdana" w:hAnsi="Verdana"/>
          <w:sz w:val="20"/>
          <w:szCs w:val="20"/>
          <w:rtl w:val="0"/>
          <w:lang w:val="it-IT"/>
        </w:rPr>
        <w:t>guidato dalla societ</w:t>
      </w:r>
      <w:r>
        <w:rPr>
          <w:rFonts w:ascii="Verdana" w:hAnsi="Verdana" w:hint="default"/>
          <w:sz w:val="20"/>
          <w:szCs w:val="20"/>
          <w:rtl w:val="0"/>
          <w:lang w:val="it-IT"/>
        </w:rPr>
        <w:t xml:space="preserve">à </w:t>
      </w:r>
      <w:r>
        <w:rPr>
          <w:rFonts w:ascii="Verdana" w:hAnsi="Verdana"/>
          <w:sz w:val="20"/>
          <w:szCs w:val="20"/>
          <w:rtl w:val="0"/>
          <w:lang w:val="it-IT"/>
        </w:rPr>
        <w:t xml:space="preserve">europea di venture capital </w:t>
      </w:r>
      <w:r>
        <w:rPr>
          <w:rFonts w:ascii="Verdana" w:hAnsi="Verdana"/>
          <w:b w:val="1"/>
          <w:bCs w:val="1"/>
          <w:sz w:val="20"/>
          <w:szCs w:val="20"/>
          <w:rtl w:val="0"/>
          <w:lang w:val="it-IT"/>
        </w:rPr>
        <w:t>360 Capital</w:t>
      </w:r>
      <w:r>
        <w:rPr>
          <w:rFonts w:ascii="Verdana" w:hAnsi="Verdana"/>
          <w:sz w:val="20"/>
          <w:szCs w:val="20"/>
          <w:rtl w:val="0"/>
          <w:lang w:val="it-IT"/>
        </w:rPr>
        <w:t>, con la partecipazione di tutti gli attuali investitori e con l</w:t>
      </w:r>
      <w:r>
        <w:rPr>
          <w:rFonts w:ascii="Verdana" w:hAnsi="Verdana" w:hint="default"/>
          <w:sz w:val="20"/>
          <w:szCs w:val="20"/>
          <w:rtl w:val="0"/>
          <w:lang w:val="it-IT"/>
        </w:rPr>
        <w:t>’</w:t>
      </w:r>
      <w:r>
        <w:rPr>
          <w:rFonts w:ascii="Verdana" w:hAnsi="Verdana"/>
          <w:sz w:val="20"/>
          <w:szCs w:val="20"/>
          <w:rtl w:val="0"/>
          <w:lang w:val="it-IT"/>
        </w:rPr>
        <w:t xml:space="preserve">ingresso di </w:t>
      </w:r>
      <w:r>
        <w:rPr>
          <w:rFonts w:ascii="Verdana" w:hAnsi="Verdana"/>
          <w:b w:val="1"/>
          <w:bCs w:val="1"/>
          <w:sz w:val="20"/>
          <w:szCs w:val="20"/>
          <w:rtl w:val="0"/>
          <w:lang w:val="it-IT"/>
        </w:rPr>
        <w:t>Join Capital</w:t>
      </w:r>
      <w:r>
        <w:rPr>
          <w:rFonts w:ascii="Verdana" w:hAnsi="Verdana"/>
          <w:sz w:val="20"/>
          <w:szCs w:val="20"/>
          <w:rtl w:val="0"/>
          <w:lang w:val="it-IT"/>
        </w:rPr>
        <w:t>, fondo internazionale di software industriale basato a Berlino.  La societ</w:t>
      </w:r>
      <w:r>
        <w:rPr>
          <w:rFonts w:ascii="Verdana" w:hAnsi="Verdana" w:hint="default"/>
          <w:sz w:val="20"/>
          <w:szCs w:val="20"/>
          <w:rtl w:val="0"/>
          <w:lang w:val="it-IT"/>
        </w:rPr>
        <w:t xml:space="preserve">à </w:t>
      </w:r>
      <w:r>
        <w:rPr>
          <w:rFonts w:ascii="Verdana" w:hAnsi="Verdana"/>
          <w:sz w:val="20"/>
          <w:szCs w:val="20"/>
          <w:rtl w:val="0"/>
          <w:lang w:val="it-IT"/>
        </w:rPr>
        <w:t xml:space="preserve">ha ricevuto i primi investimenti da </w:t>
      </w:r>
      <w:r>
        <w:rPr>
          <w:rFonts w:ascii="Verdana" w:hAnsi="Verdana"/>
          <w:b w:val="1"/>
          <w:bCs w:val="1"/>
          <w:sz w:val="20"/>
          <w:szCs w:val="20"/>
          <w:rtl w:val="0"/>
          <w:lang w:val="de-DE"/>
        </w:rPr>
        <w:t>Vertis SGR</w:t>
      </w:r>
      <w:r>
        <w:rPr>
          <w:rFonts w:ascii="Verdana" w:hAnsi="Verdana"/>
          <w:sz w:val="20"/>
          <w:szCs w:val="20"/>
          <w:rtl w:val="0"/>
          <w:lang w:val="it-IT"/>
        </w:rPr>
        <w:t xml:space="preserve"> nel 2020 e da </w:t>
      </w:r>
      <w:r>
        <w:rPr>
          <w:rFonts w:ascii="Verdana" w:hAnsi="Verdana"/>
          <w:b w:val="1"/>
          <w:bCs w:val="1"/>
          <w:sz w:val="20"/>
          <w:szCs w:val="20"/>
          <w:rtl w:val="0"/>
          <w:lang w:val="it-IT"/>
        </w:rPr>
        <w:t>CDP Venture Capital SGR</w:t>
      </w:r>
      <w:r>
        <w:rPr>
          <w:rFonts w:ascii="Verdana" w:hAnsi="Verdana"/>
          <w:sz w:val="20"/>
          <w:szCs w:val="20"/>
          <w:rtl w:val="0"/>
          <w:lang w:val="it-IT"/>
        </w:rPr>
        <w:t xml:space="preserve"> (attraverso il fondo Acceleratori) insieme a Plug and Play Tech Center che hanno co-investito nel 2021 tramite il </w:t>
      </w:r>
      <w:r>
        <w:rPr>
          <w:rFonts w:ascii="Verdana" w:hAnsi="Verdana"/>
          <w:b w:val="1"/>
          <w:bCs w:val="1"/>
          <w:sz w:val="20"/>
          <w:szCs w:val="20"/>
          <w:rtl w:val="0"/>
          <w:lang w:val="it-IT"/>
        </w:rPr>
        <w:t>Motor Valley Accelerator</w:t>
      </w:r>
      <w:r>
        <w:rPr>
          <w:rFonts w:ascii="Verdana" w:hAnsi="Verdana"/>
          <w:sz w:val="20"/>
          <w:szCs w:val="20"/>
          <w:rtl w:val="0"/>
        </w:rPr>
        <w:t>.</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sz w:val="20"/>
          <w:szCs w:val="20"/>
          <w:rtl w:val="0"/>
          <w:lang w:val="it-IT"/>
        </w:rPr>
        <w:t xml:space="preserve">Questo ulteriore finanziamento </w:t>
      </w:r>
      <w:r>
        <w:rPr>
          <w:rFonts w:ascii="Verdana" w:hAnsi="Verdana" w:hint="default"/>
          <w:sz w:val="20"/>
          <w:szCs w:val="20"/>
          <w:rtl w:val="0"/>
          <w:lang w:val="it-IT"/>
        </w:rPr>
        <w:t xml:space="preserve">è </w:t>
      </w:r>
      <w:r>
        <w:rPr>
          <w:rFonts w:ascii="Verdana" w:hAnsi="Verdana"/>
          <w:sz w:val="20"/>
          <w:szCs w:val="20"/>
          <w:rtl w:val="0"/>
          <w:lang w:val="it-IT"/>
        </w:rPr>
        <w:t>finalizzato all</w:t>
      </w:r>
      <w:r>
        <w:rPr>
          <w:rFonts w:ascii="Verdana" w:hAnsi="Verdana" w:hint="default"/>
          <w:sz w:val="20"/>
          <w:szCs w:val="20"/>
          <w:rtl w:val="0"/>
          <w:lang w:val="it-IT"/>
        </w:rPr>
        <w:t>’</w:t>
      </w:r>
      <w:r>
        <w:rPr>
          <w:rFonts w:ascii="Verdana" w:hAnsi="Verdana"/>
          <w:sz w:val="20"/>
          <w:szCs w:val="20"/>
          <w:rtl w:val="0"/>
          <w:lang w:val="it-IT"/>
        </w:rPr>
        <w:t xml:space="preserve">espansione della rete vendita sul mercato europeo e al continuo sviluppo della tecnologia e dei prodotti, specialmente la piattaforma software industriale per la </w:t>
      </w:r>
      <w:r>
        <w:rPr>
          <w:rFonts w:ascii="Verdana" w:hAnsi="Verdana"/>
          <w:b w:val="1"/>
          <w:bCs w:val="1"/>
          <w:sz w:val="20"/>
          <w:szCs w:val="20"/>
          <w:rtl w:val="0"/>
          <w:lang w:val="it-IT"/>
        </w:rPr>
        <w:t>generazione automatica di Digital Twin</w:t>
      </w:r>
      <w:r>
        <w:rPr>
          <w:rFonts w:ascii="Verdana" w:hAnsi="Verdana"/>
          <w:sz w:val="20"/>
          <w:szCs w:val="20"/>
          <w:rtl w:val="0"/>
          <w:lang w:val="it-IT"/>
        </w:rPr>
        <w:t xml:space="preserve">, tecnologia che </w:t>
      </w:r>
      <w:r>
        <w:rPr>
          <w:rFonts w:ascii="Verdana" w:hAnsi="Verdana"/>
          <w:b w:val="1"/>
          <w:bCs w:val="1"/>
          <w:sz w:val="20"/>
          <w:szCs w:val="20"/>
          <w:rtl w:val="0"/>
          <w:lang w:val="it-IT"/>
        </w:rPr>
        <w:t>rivoluziona il futuro della mobilit</w:t>
      </w:r>
      <w:r>
        <w:rPr>
          <w:rFonts w:ascii="Verdana" w:hAnsi="Verdana" w:hint="default"/>
          <w:b w:val="1"/>
          <w:bCs w:val="1"/>
          <w:sz w:val="20"/>
          <w:szCs w:val="20"/>
          <w:rtl w:val="0"/>
          <w:lang w:val="it-IT"/>
        </w:rPr>
        <w:t xml:space="preserve">à </w:t>
      </w:r>
      <w:r>
        <w:rPr>
          <w:rFonts w:ascii="Verdana" w:hAnsi="Verdana"/>
          <w:b w:val="1"/>
          <w:bCs w:val="1"/>
          <w:sz w:val="20"/>
          <w:szCs w:val="20"/>
          <w:rtl w:val="0"/>
          <w:lang w:val="it-IT"/>
        </w:rPr>
        <w:t>e dell'energia sostenibile</w:t>
      </w:r>
      <w:r>
        <w:rPr>
          <w:rFonts w:ascii="Verdana" w:hAnsi="Verdana"/>
          <w:sz w:val="20"/>
          <w:szCs w:val="20"/>
          <w:rtl w:val="0"/>
          <w:lang w:val="it-IT"/>
        </w:rPr>
        <w:t xml:space="preserve"> riducendo l'impatto ambientale di motori elettrici, elettronica e batterie grazie all'ottimizzazione dell'intero ciclo di vita del prodotto. In particolare i Gemelli Digitali creano modelli virtuali integrati nel powertrain dei veicoli elettrici, nei sistemi di automazione industriale, nell</w:t>
      </w:r>
      <w:r>
        <w:rPr>
          <w:rFonts w:ascii="Verdana" w:hAnsi="Verdana" w:hint="default"/>
          <w:sz w:val="20"/>
          <w:szCs w:val="20"/>
          <w:rtl w:val="0"/>
          <w:lang w:val="it-IT"/>
        </w:rPr>
        <w:t>’</w:t>
      </w:r>
      <w:r>
        <w:rPr>
          <w:rFonts w:ascii="Verdana" w:hAnsi="Verdana"/>
          <w:sz w:val="20"/>
          <w:szCs w:val="20"/>
          <w:rtl w:val="0"/>
          <w:lang w:val="it-IT"/>
        </w:rPr>
        <w:t xml:space="preserve">elettronica di potenza e nelle batterie al litio, che consentono di </w:t>
      </w:r>
      <w:r>
        <w:rPr>
          <w:rFonts w:ascii="Verdana" w:hAnsi="Verdana"/>
          <w:b w:val="1"/>
          <w:bCs w:val="1"/>
          <w:sz w:val="20"/>
          <w:szCs w:val="20"/>
          <w:rtl w:val="0"/>
          <w:lang w:val="it-IT"/>
        </w:rPr>
        <w:t>migliorarne prestazioni, longevit</w:t>
      </w:r>
      <w:r>
        <w:rPr>
          <w:rFonts w:ascii="Verdana" w:hAnsi="Verdana" w:hint="default"/>
          <w:b w:val="1"/>
          <w:bCs w:val="1"/>
          <w:sz w:val="20"/>
          <w:szCs w:val="20"/>
          <w:rtl w:val="0"/>
          <w:lang w:val="it-IT"/>
        </w:rPr>
        <w:t xml:space="preserve">à </w:t>
      </w:r>
      <w:r>
        <w:rPr>
          <w:rFonts w:ascii="Verdana" w:hAnsi="Verdana"/>
          <w:b w:val="1"/>
          <w:bCs w:val="1"/>
          <w:sz w:val="20"/>
          <w:szCs w:val="20"/>
          <w:rtl w:val="0"/>
          <w:lang w:val="it-IT"/>
        </w:rPr>
        <w:t>e affidabilit</w:t>
      </w:r>
      <w:r>
        <w:rPr>
          <w:rFonts w:ascii="Verdana" w:hAnsi="Verdana" w:hint="default"/>
          <w:b w:val="1"/>
          <w:bCs w:val="1"/>
          <w:sz w:val="20"/>
          <w:szCs w:val="20"/>
          <w:rtl w:val="0"/>
          <w:lang w:val="it-IT"/>
        </w:rPr>
        <w:t>à</w:t>
      </w:r>
      <w:r>
        <w:rPr>
          <w:rFonts w:ascii="Verdana" w:hAnsi="Verdana"/>
          <w:sz w:val="20"/>
          <w:szCs w:val="20"/>
          <w:rtl w:val="0"/>
          <w:lang w:val="it-IT"/>
        </w:rPr>
        <w:t>, aprendo la strada a funzionalit</w:t>
      </w:r>
      <w:r>
        <w:rPr>
          <w:rFonts w:ascii="Verdana" w:hAnsi="Verdana" w:hint="default"/>
          <w:sz w:val="20"/>
          <w:szCs w:val="20"/>
          <w:rtl w:val="0"/>
          <w:lang w:val="it-IT"/>
        </w:rPr>
        <w:t xml:space="preserve">à </w:t>
      </w:r>
      <w:r>
        <w:rPr>
          <w:rFonts w:ascii="Verdana" w:hAnsi="Verdana"/>
          <w:sz w:val="20"/>
          <w:szCs w:val="20"/>
          <w:rtl w:val="0"/>
          <w:lang w:val="it-IT"/>
        </w:rPr>
        <w:t xml:space="preserve">come la </w:t>
      </w:r>
      <w:r>
        <w:rPr>
          <w:rFonts w:ascii="Verdana" w:hAnsi="Verdana"/>
          <w:b w:val="1"/>
          <w:bCs w:val="1"/>
          <w:sz w:val="20"/>
          <w:szCs w:val="20"/>
          <w:rtl w:val="0"/>
          <w:lang w:val="it-IT"/>
        </w:rPr>
        <w:t>manutenzione predittiva, l'analisi dei dati e l'identificazione preventiva dei guasti</w:t>
      </w:r>
      <w:r>
        <w:rPr>
          <w:rFonts w:ascii="Verdana" w:hAnsi="Verdana"/>
          <w:sz w:val="20"/>
          <w:szCs w:val="20"/>
          <w:rtl w:val="0"/>
        </w:rPr>
        <w:t xml:space="preserve">. </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b w:val="1"/>
          <w:bCs w:val="1"/>
          <w:sz w:val="20"/>
          <w:szCs w:val="20"/>
          <w:rtl w:val="0"/>
          <w:lang w:val="it-IT"/>
        </w:rPr>
        <w:t>Democratizzare la tecnologia dei Digital Twin per il settore automobilistico e la transizione elettrica</w:t>
      </w:r>
    </w:p>
    <w:p>
      <w:pPr>
        <w:pStyle w:val="Corpo"/>
        <w:jc w:val="both"/>
        <w:rPr>
          <w:rFonts w:ascii="Verdana" w:cs="Verdana" w:hAnsi="Verdana" w:eastAsia="Verdana"/>
          <w:sz w:val="20"/>
          <w:szCs w:val="20"/>
        </w:rPr>
      </w:pPr>
      <w:r>
        <w:rPr>
          <w:rFonts w:ascii="Verdana" w:hAnsi="Verdana"/>
          <w:sz w:val="20"/>
          <w:szCs w:val="20"/>
          <w:rtl w:val="0"/>
        </w:rPr>
        <w:t xml:space="preserve"> </w:t>
      </w:r>
    </w:p>
    <w:p>
      <w:pPr>
        <w:pStyle w:val="Corpo"/>
        <w:jc w:val="both"/>
        <w:rPr>
          <w:rFonts w:ascii="Verdana" w:cs="Verdana" w:hAnsi="Verdana" w:eastAsia="Verdana"/>
          <w:sz w:val="20"/>
          <w:szCs w:val="20"/>
        </w:rPr>
      </w:pPr>
      <w:r>
        <w:rPr>
          <w:rFonts w:ascii="Verdana" w:hAnsi="Verdana"/>
          <w:sz w:val="20"/>
          <w:szCs w:val="20"/>
          <w:rtl w:val="0"/>
          <w:lang w:val="it-IT"/>
        </w:rPr>
        <w:t>"I Gemelli Digitali di NEWTWEN sono basati sulla fisica e sono integrabili direttamente sui microcontrollori dei dispositivi e rappresentano perci</w:t>
      </w:r>
      <w:r>
        <w:rPr>
          <w:rFonts w:ascii="Verdana" w:hAnsi="Verdana" w:hint="default"/>
          <w:sz w:val="20"/>
          <w:szCs w:val="20"/>
          <w:rtl w:val="0"/>
          <w:lang w:val="it-IT"/>
        </w:rPr>
        <w:t xml:space="preserve">ò </w:t>
      </w:r>
      <w:r>
        <w:rPr>
          <w:rFonts w:ascii="Verdana" w:hAnsi="Verdana"/>
          <w:sz w:val="20"/>
          <w:szCs w:val="20"/>
          <w:rtl w:val="0"/>
          <w:lang w:val="it-IT"/>
        </w:rPr>
        <w:t>una svolta nel controllo basato su modelli, soprattutto per applicazioni ad alta densit</w:t>
      </w:r>
      <w:r>
        <w:rPr>
          <w:rFonts w:ascii="Verdana" w:hAnsi="Verdana" w:hint="default"/>
          <w:sz w:val="20"/>
          <w:szCs w:val="20"/>
          <w:rtl w:val="0"/>
          <w:lang w:val="it-IT"/>
        </w:rPr>
        <w:t xml:space="preserve">à </w:t>
      </w:r>
      <w:r>
        <w:rPr>
          <w:rFonts w:ascii="Verdana" w:hAnsi="Verdana"/>
          <w:sz w:val="20"/>
          <w:szCs w:val="20"/>
          <w:rtl w:val="0"/>
          <w:lang w:val="it-IT"/>
        </w:rPr>
        <w:t>di potenza, come nel caso dei sistemi di trazione elettrica</w:t>
      </w:r>
      <w:r>
        <w:rPr>
          <w:rFonts w:ascii="Verdana" w:hAnsi="Verdana" w:hint="default"/>
          <w:sz w:val="20"/>
          <w:szCs w:val="20"/>
          <w:rtl w:val="0"/>
          <w:lang w:val="it-IT"/>
        </w:rPr>
        <w:t>”</w:t>
      </w:r>
      <w:r>
        <w:rPr>
          <w:rFonts w:ascii="Verdana" w:hAnsi="Verdana"/>
          <w:sz w:val="20"/>
          <w:szCs w:val="20"/>
          <w:rtl w:val="0"/>
          <w:lang w:val="it-IT"/>
        </w:rPr>
        <w:t xml:space="preserve">, spiega </w:t>
      </w:r>
      <w:r>
        <w:rPr>
          <w:rFonts w:ascii="Verdana" w:hAnsi="Verdana"/>
          <w:b w:val="1"/>
          <w:bCs w:val="1"/>
          <w:sz w:val="20"/>
          <w:szCs w:val="20"/>
          <w:rtl w:val="0"/>
          <w:lang w:val="it-IT"/>
        </w:rPr>
        <w:t>Francesco Toso, il CEO e cofondatore di NEWTWEN</w:t>
      </w:r>
      <w:r>
        <w:rPr>
          <w:rFonts w:ascii="Verdana" w:hAnsi="Verdana"/>
          <w:sz w:val="20"/>
          <w:szCs w:val="20"/>
          <w:rtl w:val="0"/>
          <w:lang w:val="it-IT"/>
        </w:rPr>
        <w:t>. "NEWTWEN sta lavorando duramente per dare a tutti la possibilit</w:t>
      </w:r>
      <w:r>
        <w:rPr>
          <w:rFonts w:ascii="Verdana" w:hAnsi="Verdana" w:hint="default"/>
          <w:sz w:val="20"/>
          <w:szCs w:val="20"/>
          <w:rtl w:val="0"/>
          <w:lang w:val="it-IT"/>
        </w:rPr>
        <w:t xml:space="preserve">à </w:t>
      </w:r>
      <w:r>
        <w:rPr>
          <w:rFonts w:ascii="Verdana" w:hAnsi="Verdana"/>
          <w:sz w:val="20"/>
          <w:szCs w:val="20"/>
          <w:rtl w:val="0"/>
          <w:lang w:val="it-IT"/>
        </w:rPr>
        <w:t xml:space="preserve">di sfruttare i vantaggi della nostra tecnologia </w:t>
      </w:r>
      <w:r>
        <w:rPr>
          <w:rFonts w:ascii="Verdana" w:hAnsi="Verdana"/>
          <w:b w:val="1"/>
          <w:bCs w:val="1"/>
          <w:sz w:val="20"/>
          <w:szCs w:val="20"/>
          <w:rtl w:val="0"/>
          <w:lang w:val="en-US"/>
        </w:rPr>
        <w:t>Digital Twin on Chip</w:t>
      </w:r>
      <w:r>
        <w:rPr>
          <w:rFonts w:ascii="Verdana" w:hAnsi="Verdana"/>
          <w:sz w:val="20"/>
          <w:szCs w:val="20"/>
          <w:rtl w:val="0"/>
          <w:lang w:val="it-IT"/>
        </w:rPr>
        <w:t>, specialmente a progettisti e produttori ma anche agli utenti finali, non solo nel settore automobilistico ma anche in tutti gli altri settori e campi di applicazione fondamentali per la transizione elettrica.  Siamo grati ai nostri investitori per aver creduto in questa visione con la nostra stessa convinzione".</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hint="default"/>
          <w:sz w:val="20"/>
          <w:szCs w:val="20"/>
          <w:rtl w:val="0"/>
          <w:lang w:val="it-IT"/>
        </w:rPr>
        <w:t>“</w:t>
      </w:r>
      <w:r>
        <w:rPr>
          <w:rFonts w:ascii="Verdana" w:hAnsi="Verdana"/>
          <w:sz w:val="20"/>
          <w:szCs w:val="20"/>
          <w:rtl w:val="0"/>
          <w:lang w:val="it-IT"/>
        </w:rPr>
        <w:t>Non capita spesso di imbattersi in un team in grado di combinare in maniera cos</w:t>
      </w:r>
      <w:r>
        <w:rPr>
          <w:rFonts w:ascii="Verdana" w:hAnsi="Verdana" w:hint="default"/>
          <w:sz w:val="20"/>
          <w:szCs w:val="20"/>
          <w:rtl w:val="0"/>
          <w:lang w:val="it-IT"/>
        </w:rPr>
        <w:t xml:space="preserve">ì </w:t>
      </w:r>
      <w:r>
        <w:rPr>
          <w:rFonts w:ascii="Verdana" w:hAnsi="Verdana"/>
          <w:sz w:val="20"/>
          <w:szCs w:val="20"/>
          <w:rtl w:val="0"/>
          <w:lang w:val="it-IT"/>
        </w:rPr>
        <w:t>efficace molteplici discipline ingegneristiche per produrre una tecnologia davvero innovativa,</w:t>
      </w:r>
      <w:r>
        <w:rPr>
          <w:rFonts w:ascii="Verdana" w:hAnsi="Verdana" w:hint="default"/>
          <w:sz w:val="20"/>
          <w:szCs w:val="20"/>
          <w:rtl w:val="0"/>
          <w:lang w:val="it-IT"/>
        </w:rPr>
        <w:t xml:space="preserve">” </w:t>
      </w:r>
      <w:r>
        <w:rPr>
          <w:rFonts w:ascii="Verdana" w:hAnsi="Verdana"/>
          <w:sz w:val="20"/>
          <w:szCs w:val="20"/>
          <w:rtl w:val="0"/>
          <w:lang w:val="it-IT"/>
        </w:rPr>
        <w:t xml:space="preserve">afferma </w:t>
      </w:r>
      <w:r>
        <w:rPr>
          <w:rFonts w:ascii="Verdana" w:hAnsi="Verdana"/>
          <w:b w:val="1"/>
          <w:bCs w:val="1"/>
          <w:sz w:val="20"/>
          <w:szCs w:val="20"/>
          <w:rtl w:val="0"/>
          <w:lang w:val="it-IT"/>
        </w:rPr>
        <w:t>Nader Sabbaghian, General Partner di 360 Capital</w:t>
      </w:r>
      <w:r>
        <w:rPr>
          <w:rFonts w:ascii="Verdana" w:hAnsi="Verdana"/>
          <w:sz w:val="20"/>
          <w:szCs w:val="20"/>
          <w:rtl w:val="0"/>
        </w:rPr>
        <w:t xml:space="preserve">. </w:t>
      </w:r>
      <w:r>
        <w:rPr>
          <w:rFonts w:ascii="Verdana" w:hAnsi="Verdana" w:hint="default"/>
          <w:sz w:val="20"/>
          <w:szCs w:val="20"/>
          <w:rtl w:val="0"/>
          <w:lang w:val="it-IT"/>
        </w:rPr>
        <w:t>“</w:t>
      </w:r>
      <w:r>
        <w:rPr>
          <w:rFonts w:ascii="Verdana" w:hAnsi="Verdana"/>
          <w:sz w:val="20"/>
          <w:szCs w:val="20"/>
          <w:rtl w:val="0"/>
          <w:lang w:val="it-IT"/>
        </w:rPr>
        <w:t>Siamo entusiasti di poter accompagnare NEWTWEN nella loro ambiziosa missione di portare la tecnologia del rilevamento virtuale in tempo reale in una gamma sempre pi</w:t>
      </w:r>
      <w:r>
        <w:rPr>
          <w:rFonts w:ascii="Verdana" w:hAnsi="Verdana" w:hint="default"/>
          <w:sz w:val="20"/>
          <w:szCs w:val="20"/>
          <w:rtl w:val="0"/>
          <w:lang w:val="it-IT"/>
        </w:rPr>
        <w:t xml:space="preserve">ù </w:t>
      </w:r>
      <w:r>
        <w:rPr>
          <w:rFonts w:ascii="Verdana" w:hAnsi="Verdana"/>
          <w:sz w:val="20"/>
          <w:szCs w:val="20"/>
          <w:rtl w:val="0"/>
          <w:lang w:val="it-IT"/>
        </w:rPr>
        <w:t>ampia di sistemi integrati industriali.</w:t>
      </w:r>
      <w:r>
        <w:rPr>
          <w:rFonts w:ascii="Verdana" w:hAnsi="Verdana" w:hint="default"/>
          <w:sz w:val="20"/>
          <w:szCs w:val="20"/>
          <w:rtl w:val="0"/>
          <w:lang w:val="it-IT"/>
        </w:rPr>
        <w:t>”</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hint="default"/>
          <w:sz w:val="20"/>
          <w:szCs w:val="20"/>
          <w:rtl w:val="0"/>
          <w:lang w:val="it-IT"/>
        </w:rPr>
        <w:t>“</w:t>
      </w:r>
      <w:r>
        <w:rPr>
          <w:rFonts w:ascii="Verdana" w:hAnsi="Verdana"/>
          <w:sz w:val="20"/>
          <w:szCs w:val="20"/>
          <w:rtl w:val="0"/>
          <w:lang w:val="it-IT"/>
        </w:rPr>
        <w:t>La tecnologia sviluppata da NEWTWEN rappresenta un punto di svolta per l</w:t>
      </w:r>
      <w:r>
        <w:rPr>
          <w:rFonts w:ascii="Verdana" w:hAnsi="Verdana" w:hint="default"/>
          <w:sz w:val="20"/>
          <w:szCs w:val="20"/>
          <w:rtl w:val="0"/>
          <w:lang w:val="it-IT"/>
        </w:rPr>
        <w:t>’</w:t>
      </w:r>
      <w:r>
        <w:rPr>
          <w:rFonts w:ascii="Verdana" w:hAnsi="Verdana"/>
          <w:sz w:val="20"/>
          <w:szCs w:val="20"/>
          <w:rtl w:val="0"/>
          <w:lang w:val="it-IT"/>
        </w:rPr>
        <w:t>innovazione nel settore dei controlli predittivi e diagnostici di componenti elettromeccanici grazie allo sviluppo di modelli matematici predittivi integrati in embedded software che permettono un controllo sia in fase prototipale sia in fase di manutenzione e monitoraggio real time delle prestazioni e dell</w:t>
      </w:r>
      <w:r>
        <w:rPr>
          <w:rFonts w:ascii="Verdana" w:hAnsi="Verdana" w:hint="default"/>
          <w:sz w:val="20"/>
          <w:szCs w:val="20"/>
          <w:rtl w:val="0"/>
          <w:lang w:val="it-IT"/>
        </w:rPr>
        <w:t>’</w:t>
      </w:r>
      <w:r>
        <w:rPr>
          <w:rFonts w:ascii="Verdana" w:hAnsi="Verdana"/>
          <w:sz w:val="20"/>
          <w:szCs w:val="20"/>
          <w:rtl w:val="0"/>
          <w:lang w:val="it-IT"/>
        </w:rPr>
        <w:t>affidabilit</w:t>
      </w:r>
      <w:r>
        <w:rPr>
          <w:rFonts w:ascii="Verdana" w:hAnsi="Verdana" w:hint="default"/>
          <w:sz w:val="20"/>
          <w:szCs w:val="20"/>
          <w:rtl w:val="0"/>
          <w:lang w:val="it-IT"/>
        </w:rPr>
        <w:t xml:space="preserve">à” </w:t>
      </w:r>
      <w:r>
        <w:rPr>
          <w:rFonts w:ascii="Verdana" w:hAnsi="Verdana"/>
          <w:sz w:val="20"/>
          <w:szCs w:val="20"/>
          <w:rtl w:val="0"/>
          <w:lang w:val="it-IT"/>
        </w:rPr>
        <w:t xml:space="preserve">afferma </w:t>
      </w:r>
      <w:r>
        <w:rPr>
          <w:rFonts w:ascii="Verdana" w:hAnsi="Verdana"/>
          <w:b w:val="1"/>
          <w:bCs w:val="1"/>
          <w:sz w:val="20"/>
          <w:szCs w:val="20"/>
          <w:rtl w:val="0"/>
          <w:lang w:val="it-IT"/>
        </w:rPr>
        <w:t>Stefano Molino, Responsabile fondo Acceleratori di CDP Venture Capital</w:t>
      </w:r>
      <w:r>
        <w:rPr>
          <w:rFonts w:ascii="Verdana" w:hAnsi="Verdana"/>
          <w:sz w:val="20"/>
          <w:szCs w:val="20"/>
          <w:rtl w:val="0"/>
        </w:rPr>
        <w:t xml:space="preserve">. </w:t>
      </w:r>
      <w:r>
        <w:rPr>
          <w:rFonts w:ascii="Verdana" w:hAnsi="Verdana" w:hint="default"/>
          <w:sz w:val="20"/>
          <w:szCs w:val="20"/>
          <w:rtl w:val="0"/>
          <w:lang w:val="it-IT"/>
        </w:rPr>
        <w:t>“</w:t>
      </w:r>
      <w:r>
        <w:rPr>
          <w:rFonts w:ascii="Verdana" w:hAnsi="Verdana"/>
          <w:sz w:val="20"/>
          <w:szCs w:val="20"/>
          <w:rtl w:val="0"/>
          <w:lang w:val="it-IT"/>
        </w:rPr>
        <w:t>Continuare a investire nel vivaio delle startup pi</w:t>
      </w:r>
      <w:r>
        <w:rPr>
          <w:rFonts w:ascii="Verdana" w:hAnsi="Verdana" w:hint="default"/>
          <w:sz w:val="20"/>
          <w:szCs w:val="20"/>
          <w:rtl w:val="0"/>
          <w:lang w:val="it-IT"/>
        </w:rPr>
        <w:t xml:space="preserve">ù </w:t>
      </w:r>
      <w:r>
        <w:rPr>
          <w:rFonts w:ascii="Verdana" w:hAnsi="Verdana"/>
          <w:sz w:val="20"/>
          <w:szCs w:val="20"/>
          <w:rtl w:val="0"/>
          <w:lang w:val="it-IT"/>
        </w:rPr>
        <w:t xml:space="preserve">promettenti che hanno fatto parte dei programmi della Rete Nazionale Acceleratori </w:t>
      </w:r>
      <w:r>
        <w:rPr>
          <w:rFonts w:ascii="Verdana" w:hAnsi="Verdana" w:hint="default"/>
          <w:sz w:val="20"/>
          <w:szCs w:val="20"/>
          <w:rtl w:val="0"/>
          <w:lang w:val="it-IT"/>
        </w:rPr>
        <w:t xml:space="preserve">è </w:t>
      </w:r>
      <w:r>
        <w:rPr>
          <w:rFonts w:ascii="Verdana" w:hAnsi="Verdana"/>
          <w:sz w:val="20"/>
          <w:szCs w:val="20"/>
          <w:rtl w:val="0"/>
          <w:lang w:val="it-IT"/>
        </w:rPr>
        <w:t>uno degli obiettivi centrali del nostro progetto e siamo orgogliosi di sostenere un team cos</w:t>
      </w:r>
      <w:r>
        <w:rPr>
          <w:rFonts w:ascii="Verdana" w:hAnsi="Verdana" w:hint="default"/>
          <w:sz w:val="20"/>
          <w:szCs w:val="20"/>
          <w:rtl w:val="0"/>
          <w:lang w:val="it-IT"/>
        </w:rPr>
        <w:t xml:space="preserve">ì </w:t>
      </w:r>
      <w:r>
        <w:rPr>
          <w:rFonts w:ascii="Verdana" w:hAnsi="Verdana"/>
          <w:sz w:val="20"/>
          <w:szCs w:val="20"/>
          <w:rtl w:val="0"/>
          <w:lang w:val="it-IT"/>
        </w:rPr>
        <w:t>entusiasta come quello di NEWTWEN</w:t>
      </w:r>
      <w:r>
        <w:rPr>
          <w:rFonts w:ascii="Verdana" w:hAnsi="Verdana" w:hint="default"/>
          <w:sz w:val="20"/>
          <w:szCs w:val="20"/>
          <w:rtl w:val="0"/>
          <w:lang w:val="it-IT"/>
        </w:rPr>
        <w:t>”</w:t>
      </w:r>
      <w:r>
        <w:rPr>
          <w:rFonts w:ascii="Verdana" w:hAnsi="Verdana"/>
          <w:sz w:val="20"/>
          <w:szCs w:val="20"/>
          <w:rtl w:val="0"/>
        </w:rPr>
        <w:t>.</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hint="default"/>
          <w:sz w:val="20"/>
          <w:szCs w:val="20"/>
          <w:rtl w:val="0"/>
          <w:lang w:val="it-IT"/>
        </w:rPr>
        <w:t>“</w:t>
      </w:r>
      <w:r>
        <w:rPr>
          <w:rFonts w:ascii="Verdana" w:hAnsi="Verdana"/>
          <w:sz w:val="20"/>
          <w:szCs w:val="20"/>
          <w:rtl w:val="0"/>
          <w:lang w:val="it-IT"/>
        </w:rPr>
        <w:t>Siamo molto contenti degli impressionanti risultati che NEWTWEN ha ottenuto in meno di tre anni dal nostro investimento pre-seed</w:t>
      </w:r>
      <w:r>
        <w:rPr>
          <w:rFonts w:ascii="Verdana" w:hAnsi="Verdana" w:hint="default"/>
          <w:sz w:val="20"/>
          <w:szCs w:val="20"/>
          <w:rtl w:val="0"/>
          <w:lang w:val="it-IT"/>
        </w:rPr>
        <w:t>”</w:t>
      </w:r>
      <w:r>
        <w:rPr>
          <w:rFonts w:ascii="Verdana" w:hAnsi="Verdana"/>
          <w:sz w:val="20"/>
          <w:szCs w:val="20"/>
          <w:rtl w:val="0"/>
          <w:lang w:val="it-IT"/>
        </w:rPr>
        <w:t xml:space="preserve">, afferma </w:t>
      </w:r>
      <w:r>
        <w:rPr>
          <w:rFonts w:ascii="Verdana" w:hAnsi="Verdana"/>
          <w:b w:val="1"/>
          <w:bCs w:val="1"/>
          <w:sz w:val="20"/>
          <w:szCs w:val="20"/>
          <w:rtl w:val="0"/>
          <w:lang w:val="it-IT"/>
        </w:rPr>
        <w:t>Misal G. Memeo di Vertis SGR</w:t>
      </w:r>
      <w:r>
        <w:rPr>
          <w:rFonts w:ascii="Verdana" w:hAnsi="Verdana"/>
          <w:sz w:val="20"/>
          <w:szCs w:val="20"/>
          <w:rtl w:val="0"/>
        </w:rPr>
        <w:t xml:space="preserve">.  </w:t>
      </w:r>
      <w:r>
        <w:rPr>
          <w:rFonts w:ascii="Verdana" w:hAnsi="Verdana" w:hint="default"/>
          <w:sz w:val="20"/>
          <w:szCs w:val="20"/>
          <w:rtl w:val="0"/>
          <w:lang w:val="it-IT"/>
        </w:rPr>
        <w:t>“</w:t>
      </w:r>
      <w:r>
        <w:rPr>
          <w:rFonts w:ascii="Verdana" w:hAnsi="Verdana"/>
          <w:sz w:val="20"/>
          <w:szCs w:val="20"/>
          <w:rtl w:val="0"/>
          <w:lang w:val="it-IT"/>
        </w:rPr>
        <w:t>La tecnologia sviluppata insieme ai founders e un team composto di brillanti talenti provenienti da diverse parti d'Europa rappresentano gli ingredienti chiave di un'azienda che sta riscrivendo il modo in cui vengono concepiti i Digital Twin on-chip per i componenti elettronici.</w:t>
      </w:r>
      <w:r>
        <w:rPr>
          <w:rFonts w:ascii="Verdana" w:hAnsi="Verdana" w:hint="default"/>
          <w:sz w:val="20"/>
          <w:szCs w:val="20"/>
          <w:rtl w:val="0"/>
          <w:lang w:val="it-IT"/>
        </w:rPr>
        <w:t>”</w:t>
      </w:r>
    </w:p>
    <w:p>
      <w:pPr>
        <w:pStyle w:val="Corpo"/>
        <w:jc w:val="both"/>
        <w:rPr>
          <w:rFonts w:ascii="Verdana" w:cs="Verdana" w:hAnsi="Verdana" w:eastAsia="Verdana"/>
          <w:sz w:val="20"/>
          <w:szCs w:val="20"/>
        </w:rPr>
      </w:pPr>
    </w:p>
    <w:p>
      <w:pPr>
        <w:pStyle w:val="Corpo"/>
        <w:jc w:val="both"/>
        <w:rPr>
          <w:rFonts w:ascii="Verdana" w:cs="Verdana" w:hAnsi="Verdana" w:eastAsia="Verdana"/>
          <w:b w:val="1"/>
          <w:bCs w:val="1"/>
          <w:sz w:val="20"/>
          <w:szCs w:val="20"/>
        </w:rPr>
      </w:pPr>
      <w:r>
        <w:rPr>
          <w:rFonts w:ascii="Verdana" w:hAnsi="Verdana"/>
          <w:b w:val="1"/>
          <w:bCs w:val="1"/>
          <w:sz w:val="20"/>
          <w:szCs w:val="20"/>
          <w:rtl w:val="0"/>
          <w:lang w:val="it-IT"/>
        </w:rPr>
        <w:t>Digital Twin On-Chip: la tecnologia per migliorare l</w:t>
      </w:r>
      <w:r>
        <w:rPr>
          <w:rFonts w:ascii="Verdana" w:hAnsi="Verdana" w:hint="default"/>
          <w:b w:val="1"/>
          <w:bCs w:val="1"/>
          <w:sz w:val="20"/>
          <w:szCs w:val="20"/>
          <w:rtl w:val="0"/>
          <w:lang w:val="it-IT"/>
        </w:rPr>
        <w:t>’</w:t>
      </w:r>
      <w:r>
        <w:rPr>
          <w:rFonts w:ascii="Verdana" w:hAnsi="Verdana"/>
          <w:b w:val="1"/>
          <w:bCs w:val="1"/>
          <w:sz w:val="20"/>
          <w:szCs w:val="20"/>
          <w:rtl w:val="0"/>
          <w:lang w:val="it-IT"/>
        </w:rPr>
        <w:t xml:space="preserve">efficienza di motori elettrici, inverter e batterie al litio </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sz w:val="20"/>
          <w:szCs w:val="20"/>
          <w:rtl w:val="0"/>
          <w:lang w:val="it-IT"/>
        </w:rPr>
        <w:t xml:space="preserve">NEWTWEN ha sviluppato una piattaforma software che genera repliche virtuali estremamente accurate di sistemi fisici, e che </w:t>
      </w:r>
      <w:r>
        <w:rPr>
          <w:rFonts w:ascii="Verdana" w:hAnsi="Verdana" w:hint="default"/>
          <w:sz w:val="20"/>
          <w:szCs w:val="20"/>
          <w:rtl w:val="0"/>
          <w:lang w:val="it-IT"/>
        </w:rPr>
        <w:t xml:space="preserve">è </w:t>
      </w:r>
      <w:r>
        <w:rPr>
          <w:rFonts w:ascii="Verdana" w:hAnsi="Verdana"/>
          <w:sz w:val="20"/>
          <w:szCs w:val="20"/>
          <w:rtl w:val="0"/>
          <w:lang w:val="it-IT"/>
        </w:rPr>
        <w:t>in grado di integrare direttamente questi Gemelli Digitali all'interno dei sistemi stessi per migliorare le prestazioni, la longevit</w:t>
      </w:r>
      <w:r>
        <w:rPr>
          <w:rFonts w:ascii="Verdana" w:hAnsi="Verdana" w:hint="default"/>
          <w:sz w:val="20"/>
          <w:szCs w:val="20"/>
          <w:rtl w:val="0"/>
          <w:lang w:val="it-IT"/>
        </w:rPr>
        <w:t xml:space="preserve">à </w:t>
      </w:r>
      <w:r>
        <w:rPr>
          <w:rFonts w:ascii="Verdana" w:hAnsi="Verdana"/>
          <w:sz w:val="20"/>
          <w:szCs w:val="20"/>
          <w:rtl w:val="0"/>
          <w:lang w:val="it-IT"/>
        </w:rPr>
        <w:t>e l'affidabilit</w:t>
      </w:r>
      <w:r>
        <w:rPr>
          <w:rFonts w:ascii="Verdana" w:hAnsi="Verdana" w:hint="default"/>
          <w:sz w:val="20"/>
          <w:szCs w:val="20"/>
          <w:rtl w:val="0"/>
          <w:lang w:val="it-IT"/>
        </w:rPr>
        <w:t>à</w:t>
      </w:r>
      <w:r>
        <w:rPr>
          <w:rFonts w:ascii="Verdana" w:hAnsi="Verdana"/>
          <w:sz w:val="20"/>
          <w:szCs w:val="20"/>
          <w:rtl w:val="0"/>
          <w:lang w:val="it-IT"/>
        </w:rPr>
        <w:t>, senza alcuna necessit</w:t>
      </w:r>
      <w:r>
        <w:rPr>
          <w:rFonts w:ascii="Verdana" w:hAnsi="Verdana" w:hint="default"/>
          <w:sz w:val="20"/>
          <w:szCs w:val="20"/>
          <w:rtl w:val="0"/>
          <w:lang w:val="it-IT"/>
        </w:rPr>
        <w:t xml:space="preserve">à </w:t>
      </w:r>
      <w:r>
        <w:rPr>
          <w:rFonts w:ascii="Verdana" w:hAnsi="Verdana"/>
          <w:sz w:val="20"/>
          <w:szCs w:val="20"/>
          <w:rtl w:val="0"/>
          <w:lang w:val="it-IT"/>
        </w:rPr>
        <w:t xml:space="preserve">di aggiungere nuove componenti hardware elettroniche.  Dai motori elettrici agli inverter di potenza ed ai pacchi batteria, le sue </w:t>
      </w:r>
      <w:r>
        <w:rPr>
          <w:rFonts w:ascii="Verdana" w:hAnsi="Verdana"/>
          <w:b w:val="1"/>
          <w:bCs w:val="1"/>
          <w:sz w:val="20"/>
          <w:szCs w:val="20"/>
          <w:rtl w:val="0"/>
          <w:lang w:val="it-IT"/>
        </w:rPr>
        <w:t>soluzioni firmware Digital Twin On-Chip (DTOC)</w:t>
      </w:r>
      <w:r>
        <w:rPr>
          <w:rFonts w:ascii="Verdana" w:hAnsi="Verdana"/>
          <w:sz w:val="20"/>
          <w:szCs w:val="20"/>
          <w:rtl w:val="0"/>
          <w:lang w:val="it-IT"/>
        </w:rPr>
        <w:t xml:space="preserve"> prevedono temperature e altri parametri di interesse nel sistema, con alta precisione anche in punti fisicamente inaccessibili, migliorando cos</w:t>
      </w:r>
      <w:r>
        <w:rPr>
          <w:rFonts w:ascii="Verdana" w:hAnsi="Verdana" w:hint="default"/>
          <w:sz w:val="20"/>
          <w:szCs w:val="20"/>
          <w:rtl w:val="0"/>
          <w:lang w:val="it-IT"/>
        </w:rPr>
        <w:t xml:space="preserve">ì </w:t>
      </w:r>
      <w:r>
        <w:rPr>
          <w:rFonts w:ascii="Verdana" w:hAnsi="Verdana"/>
          <w:sz w:val="20"/>
          <w:szCs w:val="20"/>
          <w:rtl w:val="0"/>
          <w:lang w:val="it-IT"/>
        </w:rPr>
        <w:t>il funzionamento e prolungando la vita utile di sistemi elettromeccanici complessi.</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sz w:val="20"/>
          <w:szCs w:val="20"/>
          <w:rtl w:val="0"/>
          <w:lang w:val="it-IT"/>
        </w:rPr>
        <w:t>In breve, si tratta di una intuizione integrata, che permette di portare direttamente sul microchip la capacit</w:t>
      </w:r>
      <w:r>
        <w:rPr>
          <w:rFonts w:ascii="Verdana" w:hAnsi="Verdana" w:hint="default"/>
          <w:sz w:val="20"/>
          <w:szCs w:val="20"/>
          <w:rtl w:val="0"/>
          <w:lang w:val="it-IT"/>
        </w:rPr>
        <w:t xml:space="preserve">à </w:t>
      </w:r>
      <w:r>
        <w:rPr>
          <w:rFonts w:ascii="Verdana" w:hAnsi="Verdana"/>
          <w:sz w:val="20"/>
          <w:szCs w:val="20"/>
          <w:rtl w:val="0"/>
          <w:lang w:val="it-IT"/>
        </w:rPr>
        <w:t>di generare informazioni fondamentali per garantire un</w:t>
      </w:r>
      <w:r>
        <w:rPr>
          <w:rFonts w:ascii="Verdana" w:hAnsi="Verdana" w:hint="default"/>
          <w:sz w:val="20"/>
          <w:szCs w:val="20"/>
          <w:rtl w:val="0"/>
          <w:lang w:val="it-IT"/>
        </w:rPr>
        <w:t>’</w:t>
      </w:r>
      <w:r>
        <w:rPr>
          <w:rFonts w:ascii="Verdana" w:hAnsi="Verdana"/>
          <w:sz w:val="20"/>
          <w:szCs w:val="20"/>
          <w:rtl w:val="0"/>
          <w:lang w:val="it-IT"/>
        </w:rPr>
        <w:t>accuratezza di livello assoluto per simulazioni multi fisiche in tempo reale, pur rispettando gli stretti vincoli computazionali dettati dall</w:t>
      </w:r>
      <w:r>
        <w:rPr>
          <w:rFonts w:ascii="Verdana" w:hAnsi="Verdana" w:hint="default"/>
          <w:sz w:val="20"/>
          <w:szCs w:val="20"/>
          <w:rtl w:val="0"/>
          <w:lang w:val="it-IT"/>
        </w:rPr>
        <w:t>’</w:t>
      </w:r>
      <w:r>
        <w:rPr>
          <w:rFonts w:ascii="Verdana" w:hAnsi="Verdana"/>
          <w:sz w:val="20"/>
          <w:szCs w:val="20"/>
          <w:rtl w:val="0"/>
          <w:lang w:val="it-IT"/>
        </w:rPr>
        <w:t>elettronica gi</w:t>
      </w:r>
      <w:r>
        <w:rPr>
          <w:rFonts w:ascii="Verdana" w:hAnsi="Verdana" w:hint="default"/>
          <w:sz w:val="20"/>
          <w:szCs w:val="20"/>
          <w:rtl w:val="0"/>
          <w:lang w:val="it-IT"/>
        </w:rPr>
        <w:t xml:space="preserve">à </w:t>
      </w:r>
      <w:r>
        <w:rPr>
          <w:rFonts w:ascii="Verdana" w:hAnsi="Verdana"/>
          <w:sz w:val="20"/>
          <w:szCs w:val="20"/>
          <w:rtl w:val="0"/>
          <w:lang w:val="it-IT"/>
        </w:rPr>
        <w:t>presente nei sistemi. La disponibilit</w:t>
      </w:r>
      <w:r>
        <w:rPr>
          <w:rFonts w:ascii="Verdana" w:hAnsi="Verdana" w:hint="default"/>
          <w:sz w:val="20"/>
          <w:szCs w:val="20"/>
          <w:rtl w:val="0"/>
          <w:lang w:val="it-IT"/>
        </w:rPr>
        <w:t xml:space="preserve">à </w:t>
      </w:r>
      <w:r>
        <w:rPr>
          <w:rFonts w:ascii="Verdana" w:hAnsi="Verdana"/>
          <w:sz w:val="20"/>
          <w:szCs w:val="20"/>
          <w:rtl w:val="0"/>
          <w:lang w:val="it-IT"/>
        </w:rPr>
        <w:t xml:space="preserve">di queste informazioni </w:t>
      </w:r>
      <w:r>
        <w:rPr>
          <w:rFonts w:ascii="Verdana" w:hAnsi="Verdana" w:hint="default"/>
          <w:sz w:val="20"/>
          <w:szCs w:val="20"/>
          <w:rtl w:val="0"/>
          <w:lang w:val="it-IT"/>
        </w:rPr>
        <w:t xml:space="preserve">è </w:t>
      </w:r>
      <w:r>
        <w:rPr>
          <w:rFonts w:ascii="Verdana" w:hAnsi="Verdana"/>
          <w:sz w:val="20"/>
          <w:szCs w:val="20"/>
          <w:rtl w:val="0"/>
          <w:lang w:val="it-IT"/>
        </w:rPr>
        <w:t>cruciale, ed ottenerla in tempo reale operando a bordo dei sistemi stessi ha prodotto finora risultati eccezionali e miglioramenti delle prestazioni per tutti i partner automobilistici e industriali di NEWTWEN.</w:t>
      </w:r>
    </w:p>
    <w:p>
      <w:pPr>
        <w:pStyle w:val="Corpo"/>
        <w:jc w:val="both"/>
        <w:rPr>
          <w:rFonts w:ascii="Verdana" w:cs="Verdana" w:hAnsi="Verdana" w:eastAsia="Verdana"/>
          <w:sz w:val="20"/>
          <w:szCs w:val="20"/>
        </w:rPr>
      </w:pPr>
    </w:p>
    <w:p>
      <w:pPr>
        <w:pStyle w:val="Corpo"/>
        <w:jc w:val="both"/>
        <w:rPr>
          <w:rFonts w:ascii="Verdana" w:cs="Verdana" w:hAnsi="Verdana" w:eastAsia="Verdana"/>
          <w:sz w:val="20"/>
          <w:szCs w:val="20"/>
        </w:rPr>
      </w:pPr>
      <w:r>
        <w:rPr>
          <w:rFonts w:ascii="Verdana" w:hAnsi="Verdana"/>
          <w:sz w:val="20"/>
          <w:szCs w:val="20"/>
          <w:rtl w:val="0"/>
          <w:lang w:val="it-IT"/>
        </w:rPr>
        <w:t xml:space="preserve">Di recente, NEWTWEN ha esteso la sua tecnologia basata su Gemelli Digitali dai motori elettrici, dagli inverter di potenza ed in generale dalle soluzioni meccatroniche legate alla produzione industriale, anche alle batterie agli ioni di litio.  Con ogni nuovo cliente, la startup </w:t>
      </w:r>
      <w:r>
        <w:rPr>
          <w:rFonts w:ascii="Verdana" w:hAnsi="Verdana" w:hint="default"/>
          <w:sz w:val="20"/>
          <w:szCs w:val="20"/>
          <w:rtl w:val="0"/>
          <w:lang w:val="it-IT"/>
        </w:rPr>
        <w:t xml:space="preserve">è </w:t>
      </w:r>
      <w:r>
        <w:rPr>
          <w:rFonts w:ascii="Verdana" w:hAnsi="Verdana"/>
          <w:sz w:val="20"/>
          <w:szCs w:val="20"/>
          <w:rtl w:val="0"/>
          <w:lang w:val="it-IT"/>
        </w:rPr>
        <w:t>in grado di perfezionare ulteriormente la sua piattaforma software per accelerare l'adozione della tecnologia in un numero sempre maggiore di aree di applicazione industriale, aprendo la strada anche a migliori funzionalit</w:t>
      </w:r>
      <w:r>
        <w:rPr>
          <w:rFonts w:ascii="Verdana" w:hAnsi="Verdana" w:hint="default"/>
          <w:sz w:val="20"/>
          <w:szCs w:val="20"/>
          <w:rtl w:val="0"/>
          <w:lang w:val="it-IT"/>
        </w:rPr>
        <w:t xml:space="preserve">à </w:t>
      </w:r>
      <w:r>
        <w:rPr>
          <w:rFonts w:ascii="Verdana" w:hAnsi="Verdana"/>
          <w:sz w:val="20"/>
          <w:szCs w:val="20"/>
          <w:rtl w:val="0"/>
          <w:lang w:val="it-IT"/>
        </w:rPr>
        <w:t xml:space="preserve">di analisi in cloud, come la manutenzione predittiva, il monitoraggio dell'invecchiamento dei componenti ed il rilevamento preventivo delle anomalie. </w:t>
      </w:r>
    </w:p>
    <w:p>
      <w:pPr>
        <w:pStyle w:val="Corpo"/>
        <w:jc w:val="both"/>
        <w:rPr>
          <w:rFonts w:ascii="Verdana" w:cs="Verdana" w:hAnsi="Verdana" w:eastAsia="Verdana"/>
          <w:sz w:val="20"/>
          <w:szCs w:val="20"/>
        </w:rPr>
      </w:pPr>
    </w:p>
    <w:p>
      <w:pPr>
        <w:pStyle w:val="Corpo"/>
        <w:jc w:val="both"/>
        <w:rPr>
          <w:rFonts w:ascii="Verdana" w:cs="Verdana" w:hAnsi="Verdana" w:eastAsia="Verdana"/>
          <w:outline w:val="0"/>
          <w:color w:val="999999"/>
          <w:sz w:val="20"/>
          <w:szCs w:val="20"/>
          <w:u w:color="999999"/>
          <w14:textFill>
            <w14:solidFill>
              <w14:srgbClr w14:val="999999"/>
            </w14:solidFill>
          </w14:textFill>
        </w:rPr>
      </w:pPr>
      <w:r>
        <w:rPr>
          <w:rFonts w:ascii="Verdana" w:hAnsi="Verdana"/>
          <w:b w:val="1"/>
          <w:bCs w:val="1"/>
          <w:sz w:val="20"/>
          <w:szCs w:val="20"/>
          <w:rtl w:val="0"/>
          <w:lang w:val="de-DE"/>
        </w:rPr>
        <w:t>NEWTWEN</w:t>
      </w:r>
    </w:p>
    <w:p>
      <w:pPr>
        <w:pStyle w:val="Corpo"/>
        <w:jc w:val="both"/>
        <w:rPr>
          <w:rFonts w:ascii="Verdana" w:cs="Verdana" w:hAnsi="Verdana" w:eastAsia="Verdana"/>
          <w:sz w:val="20"/>
          <w:szCs w:val="20"/>
        </w:rPr>
      </w:pPr>
    </w:p>
    <w:p>
      <w:pPr>
        <w:pStyle w:val="Corpo"/>
        <w:jc w:val="both"/>
        <w:rPr>
          <w:rFonts w:ascii="Verdana" w:cs="Verdana" w:hAnsi="Verdana" w:eastAsia="Verdana"/>
          <w:sz w:val="18"/>
          <w:szCs w:val="18"/>
        </w:rPr>
      </w:pPr>
      <w:r>
        <w:rPr>
          <w:rFonts w:ascii="Verdana" w:hAnsi="Verdana"/>
          <w:sz w:val="18"/>
          <w:szCs w:val="18"/>
          <w:rtl w:val="0"/>
          <w:lang w:val="de-DE"/>
        </w:rPr>
        <w:t xml:space="preserve">NEWTWEN </w:t>
      </w:r>
      <w:r>
        <w:rPr>
          <w:rFonts w:ascii="Verdana" w:hAnsi="Verdana" w:hint="default"/>
          <w:sz w:val="18"/>
          <w:szCs w:val="18"/>
          <w:rtl w:val="0"/>
          <w:lang w:val="it-IT"/>
        </w:rPr>
        <w:t xml:space="preserve">è </w:t>
      </w:r>
      <w:r>
        <w:rPr>
          <w:rFonts w:ascii="Verdana" w:hAnsi="Verdana"/>
          <w:sz w:val="18"/>
          <w:szCs w:val="18"/>
          <w:rtl w:val="0"/>
        </w:rPr>
        <w:t>un</w:t>
      </w:r>
      <w:r>
        <w:rPr>
          <w:rFonts w:ascii="Verdana" w:hAnsi="Verdana" w:hint="default"/>
          <w:sz w:val="18"/>
          <w:szCs w:val="18"/>
          <w:rtl w:val="0"/>
          <w:lang w:val="it-IT"/>
        </w:rPr>
        <w:t>’</w:t>
      </w:r>
      <w:r>
        <w:rPr>
          <w:rFonts w:ascii="Verdana" w:hAnsi="Verdana"/>
          <w:sz w:val="18"/>
          <w:szCs w:val="18"/>
          <w:rtl w:val="0"/>
          <w:lang w:val="it-IT"/>
        </w:rPr>
        <w:t>azienda deep tech fondata nel 2020 come spin-off dell'Universit</w:t>
      </w:r>
      <w:r>
        <w:rPr>
          <w:rFonts w:ascii="Verdana" w:hAnsi="Verdana" w:hint="default"/>
          <w:sz w:val="18"/>
          <w:szCs w:val="18"/>
          <w:rtl w:val="0"/>
          <w:lang w:val="it-IT"/>
        </w:rPr>
        <w:t xml:space="preserve">à </w:t>
      </w:r>
      <w:r>
        <w:rPr>
          <w:rFonts w:ascii="Verdana" w:hAnsi="Verdana"/>
          <w:sz w:val="18"/>
          <w:szCs w:val="18"/>
          <w:rtl w:val="0"/>
          <w:lang w:val="it-IT"/>
        </w:rPr>
        <w:t>di Padova con il nome di Hexadrive Engineering da un team di ricercatori e professori (Silverio Bolognani, Piergiorgio Alotto, Riccardo Torchio, Milo Desoricellis, Francesco Toso). NEWTWEN supporta le aziende nella transizione elettrica, riducendo l</w:t>
      </w:r>
      <w:r>
        <w:rPr>
          <w:rFonts w:ascii="Verdana" w:hAnsi="Verdana" w:hint="default"/>
          <w:sz w:val="18"/>
          <w:szCs w:val="18"/>
          <w:rtl w:val="0"/>
          <w:lang w:val="it-IT"/>
        </w:rPr>
        <w:t>’</w:t>
      </w:r>
      <w:r>
        <w:rPr>
          <w:rFonts w:ascii="Verdana" w:hAnsi="Verdana"/>
          <w:sz w:val="18"/>
          <w:szCs w:val="18"/>
          <w:rtl w:val="0"/>
          <w:lang w:val="it-IT"/>
        </w:rPr>
        <w:t>impatto ambientale di motori elettrici e batterie grazie all</w:t>
      </w:r>
      <w:r>
        <w:rPr>
          <w:rFonts w:ascii="Verdana" w:hAnsi="Verdana" w:hint="default"/>
          <w:sz w:val="18"/>
          <w:szCs w:val="18"/>
          <w:rtl w:val="0"/>
          <w:lang w:val="it-IT"/>
        </w:rPr>
        <w:t>’</w:t>
      </w:r>
      <w:r>
        <w:rPr>
          <w:rFonts w:ascii="Verdana" w:hAnsi="Verdana"/>
          <w:sz w:val="18"/>
          <w:szCs w:val="18"/>
          <w:rtl w:val="0"/>
          <w:lang w:val="it-IT"/>
        </w:rPr>
        <w:t>ottimizzazione dell</w:t>
      </w:r>
      <w:r>
        <w:rPr>
          <w:rFonts w:ascii="Verdana" w:hAnsi="Verdana" w:hint="default"/>
          <w:sz w:val="18"/>
          <w:szCs w:val="18"/>
          <w:rtl w:val="0"/>
          <w:lang w:val="it-IT"/>
        </w:rPr>
        <w:t>’</w:t>
      </w:r>
      <w:r>
        <w:rPr>
          <w:rFonts w:ascii="Verdana" w:hAnsi="Verdana"/>
          <w:sz w:val="18"/>
          <w:szCs w:val="18"/>
          <w:rtl w:val="0"/>
          <w:lang w:val="it-IT"/>
        </w:rPr>
        <w:t>intero ciclo di vita del prodotto. Le soluzioni di Digital Twin on Chip di NEWTWEN sono repliche digitali ad alta fedelt</w:t>
      </w:r>
      <w:r>
        <w:rPr>
          <w:rFonts w:ascii="Verdana" w:hAnsi="Verdana" w:hint="default"/>
          <w:sz w:val="18"/>
          <w:szCs w:val="18"/>
          <w:rtl w:val="0"/>
          <w:lang w:val="it-IT"/>
        </w:rPr>
        <w:t xml:space="preserve">à </w:t>
      </w:r>
      <w:r>
        <w:rPr>
          <w:rFonts w:ascii="Verdana" w:hAnsi="Verdana"/>
          <w:sz w:val="18"/>
          <w:szCs w:val="18"/>
          <w:rtl w:val="0"/>
          <w:lang w:val="it-IT"/>
        </w:rPr>
        <w:t>di sistemi fisici integrati direttamente nel firmware dei gruppi propulsori dei veicoli elettrici, dei sistemi di automazione industriale e di elettronica di potenza, che consentono di migliorare prestazioni, longevit</w:t>
      </w:r>
      <w:r>
        <w:rPr>
          <w:rFonts w:ascii="Verdana" w:hAnsi="Verdana" w:hint="default"/>
          <w:sz w:val="18"/>
          <w:szCs w:val="18"/>
          <w:rtl w:val="0"/>
          <w:lang w:val="it-IT"/>
        </w:rPr>
        <w:t xml:space="preserve">à </w:t>
      </w:r>
      <w:r>
        <w:rPr>
          <w:rFonts w:ascii="Verdana" w:hAnsi="Verdana"/>
          <w:sz w:val="18"/>
          <w:szCs w:val="18"/>
          <w:rtl w:val="0"/>
          <w:lang w:val="it-IT"/>
        </w:rPr>
        <w:t>e affidabilit</w:t>
      </w:r>
      <w:r>
        <w:rPr>
          <w:rFonts w:ascii="Verdana" w:hAnsi="Verdana" w:hint="default"/>
          <w:sz w:val="18"/>
          <w:szCs w:val="18"/>
          <w:rtl w:val="0"/>
          <w:lang w:val="it-IT"/>
        </w:rPr>
        <w:t>à</w:t>
      </w:r>
      <w:r>
        <w:rPr>
          <w:rFonts w:ascii="Verdana" w:hAnsi="Verdana"/>
          <w:sz w:val="18"/>
          <w:szCs w:val="18"/>
          <w:rtl w:val="0"/>
          <w:lang w:val="it-IT"/>
        </w:rPr>
        <w:t>, aprendo la strada a funzionalit</w:t>
      </w:r>
      <w:r>
        <w:rPr>
          <w:rFonts w:ascii="Verdana" w:hAnsi="Verdana" w:hint="default"/>
          <w:sz w:val="18"/>
          <w:szCs w:val="18"/>
          <w:rtl w:val="0"/>
          <w:lang w:val="it-IT"/>
        </w:rPr>
        <w:t xml:space="preserve">à </w:t>
      </w:r>
      <w:r>
        <w:rPr>
          <w:rFonts w:ascii="Verdana" w:hAnsi="Verdana"/>
          <w:sz w:val="18"/>
          <w:szCs w:val="18"/>
          <w:rtl w:val="0"/>
          <w:lang w:val="it-IT"/>
        </w:rPr>
        <w:t xml:space="preserve">data-as-a-service come la manutenzione predittiva, l'analisi dei dati e l'identificazione preventiva dei guasti. NEWTWEN ha ricevuto il primo investimento nel 2020 da Vertis SGR, e nel 2021 ha partecipato al programma di accelerazione Motor Valley Accelerator, ricevendo il co-investimento di CDP Venture Capital SGR e di Plug and Play Tech Center. NEWTWEN </w:t>
      </w:r>
      <w:r>
        <w:rPr>
          <w:rFonts w:ascii="Verdana" w:hAnsi="Verdana" w:hint="default"/>
          <w:sz w:val="18"/>
          <w:szCs w:val="18"/>
          <w:rtl w:val="0"/>
          <w:lang w:val="it-IT"/>
        </w:rPr>
        <w:t xml:space="preserve">è </w:t>
      </w:r>
      <w:r>
        <w:rPr>
          <w:rFonts w:ascii="Verdana" w:hAnsi="Verdana"/>
          <w:sz w:val="18"/>
          <w:szCs w:val="18"/>
          <w:rtl w:val="0"/>
          <w:lang w:val="it-IT"/>
        </w:rPr>
        <w:t>partner autorizzato di STMicroelectronics.</w:t>
      </w:r>
    </w:p>
    <w:p>
      <w:pPr>
        <w:pStyle w:val="Corpo"/>
        <w:jc w:val="both"/>
        <w:rPr>
          <w:rFonts w:ascii="Verdana" w:cs="Verdana" w:hAnsi="Verdana" w:eastAsia="Verdana"/>
          <w:b w:val="1"/>
          <w:bCs w:val="1"/>
          <w:sz w:val="20"/>
          <w:szCs w:val="20"/>
        </w:rPr>
      </w:pPr>
    </w:p>
    <w:p>
      <w:pPr>
        <w:pStyle w:val="Corpo"/>
        <w:jc w:val="both"/>
        <w:rPr>
          <w:rFonts w:ascii="Verdana" w:cs="Verdana" w:hAnsi="Verdana" w:eastAsia="Verdana"/>
          <w:b w:val="1"/>
          <w:bCs w:val="1"/>
          <w:sz w:val="18"/>
          <w:szCs w:val="18"/>
        </w:rPr>
      </w:pPr>
      <w:r>
        <w:rPr>
          <w:rFonts w:ascii="Verdana" w:hAnsi="Verdana"/>
          <w:b w:val="1"/>
          <w:bCs w:val="1"/>
          <w:sz w:val="18"/>
          <w:szCs w:val="18"/>
          <w:rtl w:val="0"/>
          <w:lang w:val="de-DE"/>
        </w:rPr>
        <w:t>NEWTWEN</w:t>
      </w:r>
    </w:p>
    <w:p>
      <w:pPr>
        <w:pStyle w:val="Corpo"/>
        <w:jc w:val="both"/>
        <w:rPr>
          <w:rFonts w:ascii="Verdana" w:cs="Verdana" w:hAnsi="Verdana" w:eastAsia="Verdana"/>
          <w:sz w:val="18"/>
          <w:szCs w:val="18"/>
        </w:rPr>
      </w:pPr>
      <w:r>
        <w:rPr>
          <w:rFonts w:ascii="Verdana" w:hAnsi="Verdana"/>
          <w:sz w:val="18"/>
          <w:szCs w:val="18"/>
          <w:rtl w:val="0"/>
          <w:lang w:val="en-US"/>
        </w:rPr>
        <w:t>info@newtwen.com</w:t>
      </w:r>
    </w:p>
    <w:p>
      <w:pPr>
        <w:pStyle w:val="Corpo"/>
        <w:jc w:val="both"/>
        <w:rPr>
          <w:rFonts w:ascii="Verdana" w:cs="Verdana" w:hAnsi="Verdana" w:eastAsia="Verdana"/>
          <w:b w:val="1"/>
          <w:bCs w:val="1"/>
          <w:sz w:val="18"/>
          <w:szCs w:val="18"/>
        </w:rPr>
      </w:pPr>
    </w:p>
    <w:p>
      <w:pPr>
        <w:pStyle w:val="Corpo"/>
        <w:jc w:val="both"/>
        <w:rPr>
          <w:rFonts w:ascii="Verdana" w:cs="Verdana" w:hAnsi="Verdana" w:eastAsia="Verdana"/>
          <w:sz w:val="18"/>
          <w:szCs w:val="18"/>
        </w:rPr>
      </w:pPr>
      <w:r>
        <w:rPr>
          <w:rFonts w:ascii="Verdana" w:hAnsi="Verdana"/>
          <w:b w:val="1"/>
          <w:bCs w:val="1"/>
          <w:sz w:val="18"/>
          <w:szCs w:val="18"/>
          <w:rtl w:val="0"/>
          <w:lang w:val="it-IT"/>
        </w:rPr>
        <w:t>Ufficio Stampa Press Play</w:t>
      </w:r>
    </w:p>
    <w:p>
      <w:pPr>
        <w:pStyle w:val="Corpo"/>
        <w:jc w:val="both"/>
        <w:rPr>
          <w:rStyle w:val="Nessuno"/>
          <w:rFonts w:ascii="Verdana" w:cs="Verdana" w:hAnsi="Verdana" w:eastAsia="Verdana"/>
          <w:sz w:val="18"/>
          <w:szCs w:val="18"/>
        </w:rPr>
      </w:pPr>
      <w:r>
        <w:rPr>
          <w:rFonts w:ascii="Verdana" w:hAnsi="Verdana"/>
          <w:sz w:val="18"/>
          <w:szCs w:val="18"/>
          <w:rtl w:val="0"/>
        </w:rPr>
        <w:t xml:space="preserve">Agnese Vellar | +39 340 2620331 | </w:t>
      </w:r>
      <w:r>
        <w:rPr>
          <w:rStyle w:val="Hyperlink.0"/>
        </w:rPr>
        <w:fldChar w:fldCharType="begin" w:fldLock="0"/>
      </w:r>
      <w:r>
        <w:rPr>
          <w:rStyle w:val="Hyperlink.0"/>
        </w:rPr>
        <w:instrText xml:space="preserve"> HYPERLINK "mailto:agnese@agenziapressplay.it"</w:instrText>
      </w:r>
      <w:r>
        <w:rPr>
          <w:rStyle w:val="Hyperlink.0"/>
        </w:rPr>
        <w:fldChar w:fldCharType="separate" w:fldLock="0"/>
      </w:r>
      <w:r>
        <w:rPr>
          <w:rStyle w:val="Hyperlink.0"/>
          <w:rtl w:val="0"/>
          <w:lang w:val="it-IT"/>
        </w:rPr>
        <w:t>agnese@agenziapressplay.it</w:t>
      </w:r>
      <w:r>
        <w:rPr/>
        <w:fldChar w:fldCharType="end" w:fldLock="0"/>
      </w:r>
    </w:p>
    <w:p>
      <w:pPr>
        <w:pStyle w:val="Corpo"/>
        <w:jc w:val="both"/>
        <w:rPr>
          <w:rStyle w:val="Nessuno"/>
          <w:rFonts w:ascii="Verdana" w:cs="Verdana" w:hAnsi="Verdana" w:eastAsia="Verdana"/>
          <w:sz w:val="18"/>
          <w:szCs w:val="18"/>
        </w:rPr>
      </w:pPr>
      <w:r>
        <w:rPr>
          <w:rStyle w:val="Nessuno"/>
          <w:rFonts w:ascii="Verdana" w:hAnsi="Verdana"/>
          <w:sz w:val="18"/>
          <w:szCs w:val="18"/>
          <w:rtl w:val="0"/>
        </w:rPr>
        <w:t xml:space="preserve">Irene Fusani | +39 346 3278195 | </w:t>
      </w:r>
      <w:r>
        <w:rPr>
          <w:rStyle w:val="Hyperlink.0"/>
        </w:rPr>
        <w:fldChar w:fldCharType="begin" w:fldLock="0"/>
      </w:r>
      <w:r>
        <w:rPr>
          <w:rStyle w:val="Hyperlink.0"/>
        </w:rPr>
        <w:instrText xml:space="preserve"> HYPERLINK "mailto:irene.fusani@agenziapressplay.it"</w:instrText>
      </w:r>
      <w:r>
        <w:rPr>
          <w:rStyle w:val="Hyperlink.0"/>
        </w:rPr>
        <w:fldChar w:fldCharType="separate" w:fldLock="0"/>
      </w:r>
      <w:r>
        <w:rPr>
          <w:rStyle w:val="Hyperlink.0"/>
          <w:rtl w:val="0"/>
          <w:lang w:val="it-IT"/>
        </w:rPr>
        <w:t>irene.fusani@agenziapressplay.it</w:t>
      </w:r>
      <w:r>
        <w:rPr/>
        <w:fldChar w:fldCharType="end" w:fldLock="0"/>
      </w:r>
    </w:p>
    <w:p>
      <w:pPr>
        <w:pStyle w:val="Corpo"/>
        <w:jc w:val="both"/>
        <w:rPr>
          <w:rStyle w:val="Nessuno"/>
          <w:rFonts w:ascii="Verdana" w:cs="Verdana" w:hAnsi="Verdana" w:eastAsia="Verdana"/>
          <w:sz w:val="18"/>
          <w:szCs w:val="18"/>
        </w:rPr>
      </w:pPr>
      <w:r>
        <w:rPr>
          <w:rStyle w:val="Nessuno"/>
          <w:rFonts w:ascii="Verdana" w:hAnsi="Verdana"/>
          <w:sz w:val="18"/>
          <w:szCs w:val="18"/>
          <w:rtl w:val="0"/>
        </w:rPr>
        <w:t xml:space="preserve">Alessandro Tibaldeschi |+39 333 669 2430 | </w:t>
      </w:r>
      <w:r>
        <w:rPr>
          <w:rStyle w:val="Hyperlink.0"/>
        </w:rPr>
        <w:fldChar w:fldCharType="begin" w:fldLock="0"/>
      </w:r>
      <w:r>
        <w:rPr>
          <w:rStyle w:val="Hyperlink.0"/>
        </w:rPr>
        <w:instrText xml:space="preserve"> HYPERLINK "mailto:ale@agenziapressplay.it"</w:instrText>
      </w:r>
      <w:r>
        <w:rPr>
          <w:rStyle w:val="Hyperlink.0"/>
        </w:rPr>
        <w:fldChar w:fldCharType="separate" w:fldLock="0"/>
      </w:r>
      <w:r>
        <w:rPr>
          <w:rStyle w:val="Hyperlink.0"/>
          <w:rtl w:val="0"/>
          <w:lang w:val="it-IT"/>
        </w:rPr>
        <w:t>ale@agenziapressplay.it</w:t>
      </w:r>
      <w:r>
        <w:rPr/>
        <w:fldChar w:fldCharType="end" w:fldLock="0"/>
      </w:r>
    </w:p>
    <w:p>
      <w:pPr>
        <w:pStyle w:val="Corpo"/>
        <w:jc w:val="both"/>
        <w:rPr>
          <w:rStyle w:val="Nessuno"/>
          <w:rFonts w:ascii="Verdana" w:cs="Verdana" w:hAnsi="Verdana" w:eastAsia="Verdana"/>
          <w:sz w:val="20"/>
          <w:szCs w:val="20"/>
        </w:rPr>
      </w:pPr>
    </w:p>
    <w:p>
      <w:pPr>
        <w:pStyle w:val="Corpo"/>
        <w:jc w:val="both"/>
        <w:rPr>
          <w:rStyle w:val="Nessuno"/>
          <w:rFonts w:ascii="Verdana" w:cs="Verdana" w:hAnsi="Verdana" w:eastAsia="Verdana"/>
          <w:sz w:val="20"/>
          <w:szCs w:val="20"/>
        </w:rPr>
      </w:pPr>
    </w:p>
    <w:p>
      <w:pPr>
        <w:pStyle w:val="Corpo"/>
        <w:jc w:val="both"/>
      </w:pPr>
      <w:r>
        <w:rPr>
          <w:rStyle w:val="Nessuno"/>
          <w:rFonts w:ascii="Verdana" w:hAnsi="Verdana"/>
          <w:sz w:val="20"/>
          <w:szCs w:val="20"/>
          <w:rtl w:val="0"/>
        </w:rPr>
        <w:t xml:space="preserve"> </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Stile importato 1">
    <w:name w:val="Stile importato 1"/>
    <w:pPr>
      <w:numPr>
        <w:numId w:val="1"/>
      </w:numPr>
    </w:pPr>
  </w:style>
  <w:style w:type="character" w:styleId="Nessuno">
    <w:name w:val="Nessuno"/>
  </w:style>
  <w:style w:type="character" w:styleId="Hyperlink.0">
    <w:name w:val="Hyperlink.0"/>
    <w:basedOn w:val="Nessuno"/>
    <w:next w:val="Hyperlink.0"/>
    <w:rPr>
      <w:rFonts w:ascii="Verdana" w:cs="Verdana" w:hAnsi="Verdana" w:eastAsia="Verdana"/>
      <w:outline w:val="0"/>
      <w:color w:val="1155cc"/>
      <w:sz w:val="18"/>
      <w:szCs w:val="18"/>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