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color w:val="222222"/>
          <w:sz w:val="32"/>
          <w:szCs w:val="32"/>
          <w:highlight w:val="white"/>
          <w:rtl w:val="0"/>
        </w:rPr>
        <w:t xml:space="preserve">Cosmico chiude un round seed da € 1,85 Milioni in poche settimane e si prepara all'Europa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La startup, parte del programma d’élite A-Road di Growth Capital, raccoglie 1,85 milioni di euro per la crescita internazionale </w:t>
      </w:r>
    </w:p>
    <w:p w:rsidR="00000000" w:rsidDel="00000000" w:rsidP="00000000" w:rsidRDefault="00000000" w:rsidRPr="00000000" w14:paraId="00000005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Cosmico </w:t>
      </w:r>
      <w:r w:rsidDel="00000000" w:rsidR="00000000" w:rsidRPr="00000000">
        <w:rPr>
          <w:b w:val="1"/>
          <w:rtl w:val="0"/>
        </w:rPr>
        <w:t xml:space="preserve">(</w:t>
      </w:r>
      <w:hyperlink r:id="rId7">
        <w:r w:rsidDel="00000000" w:rsidR="00000000" w:rsidRPr="00000000">
          <w:rPr>
            <w:b w:val="1"/>
            <w:u w:val="single"/>
            <w:rtl w:val="0"/>
          </w:rPr>
          <w:t xml:space="preserve">wearecosmico.com</w:t>
        </w:r>
      </w:hyperlink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b w:val="1"/>
          <w:highlight w:val="white"/>
          <w:rtl w:val="0"/>
        </w:rPr>
        <w:t xml:space="preserve"> chiude il suo primo round di investimento raccogliendo 1,85 milioni di euro.</w:t>
      </w:r>
      <w:r w:rsidDel="00000000" w:rsidR="00000000" w:rsidRPr="00000000">
        <w:rPr>
          <w:highlight w:val="white"/>
          <w:rtl w:val="0"/>
        </w:rPr>
        <w:t xml:space="preserve"> Tra gli investitori: Prana Ventures, Bonsai Ventures, Growth Engine e business angels di rilievo come Duccio Vitali, Valerio Fonseca, Marco di Pietro, Giordano Martinelli. Il round è stato coordinato da Growth Capital, </w:t>
      </w:r>
      <w:r w:rsidDel="00000000" w:rsidR="00000000" w:rsidRPr="00000000">
        <w:rPr>
          <w:rtl w:val="0"/>
        </w:rPr>
        <w:t xml:space="preserve">advisor leader in Italia per  aumenti di capitale e operazioni di finanza straordinaria per scaleup,</w:t>
      </w:r>
      <w:r w:rsidDel="00000000" w:rsidR="00000000" w:rsidRPr="00000000">
        <w:rPr>
          <w:highlight w:val="white"/>
          <w:rtl w:val="0"/>
        </w:rPr>
        <w:t xml:space="preserve"> che ha selezionato Cosmico per partecipare al terzo batch del programma d’élite di accelerazione e fundraising A-Road.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La startup, che connette i talenti del mondo digital con le più grandi aziende, agenzie, società di consulenza e startup internazionali, nata a Marzo 2020 e EBITDA positive fin dall’inizio, ha </w:t>
      </w:r>
      <w:r w:rsidDel="00000000" w:rsidR="00000000" w:rsidRPr="00000000">
        <w:rPr>
          <w:b w:val="1"/>
          <w:highlight w:val="white"/>
          <w:rtl w:val="0"/>
        </w:rPr>
        <w:t xml:space="preserve">chiuso il 2022 con un fatturato superiore a 2 milioni di euro </w:t>
      </w:r>
      <w:r w:rsidDel="00000000" w:rsidR="00000000" w:rsidRPr="00000000">
        <w:rPr>
          <w:highlight w:val="white"/>
          <w:rtl w:val="0"/>
        </w:rPr>
        <w:t xml:space="preserve">e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conta ora su un roster di oltre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8.000</w:t>
      </w:r>
      <w:r w:rsidDel="00000000" w:rsidR="00000000" w:rsidRPr="00000000">
        <w:rPr>
          <w:b w:val="1"/>
          <w:highlight w:val="white"/>
          <w:rtl w:val="0"/>
        </w:rPr>
        <w:t xml:space="preserve"> talenti iscritti, </w:t>
      </w:r>
      <w:r w:rsidDel="00000000" w:rsidR="00000000" w:rsidRPr="00000000">
        <w:rPr>
          <w:highlight w:val="white"/>
          <w:rtl w:val="0"/>
        </w:rPr>
        <w:t xml:space="preserve">che si dividono tra designer e developer (60%), marketer (30%) e business/PM (10%). Nel 2022 la realtà, con sede a Milano, </w:t>
      </w:r>
      <w:r w:rsidDel="00000000" w:rsidR="00000000" w:rsidRPr="00000000">
        <w:rPr>
          <w:b w:val="1"/>
          <w:highlight w:val="white"/>
          <w:rtl w:val="0"/>
        </w:rPr>
        <w:t xml:space="preserve">ha lavorato al fianco di 35 clienti</w:t>
      </w:r>
      <w:r w:rsidDel="00000000" w:rsidR="00000000" w:rsidRPr="00000000">
        <w:rPr>
          <w:highlight w:val="white"/>
          <w:rtl w:val="0"/>
        </w:rPr>
        <w:t xml:space="preserve"> fra società di consulenza, grandi agenzie digital, corporate e </w:t>
      </w:r>
      <w:r w:rsidDel="00000000" w:rsidR="00000000" w:rsidRPr="00000000">
        <w:rPr>
          <w:rtl w:val="0"/>
        </w:rPr>
        <w:t xml:space="preserve">scaleup. </w:t>
      </w:r>
      <w:r w:rsidDel="00000000" w:rsidR="00000000" w:rsidRPr="00000000">
        <w:rPr>
          <w:b w:val="1"/>
          <w:rtl w:val="0"/>
        </w:rPr>
        <w:t xml:space="preserve">Anche il team, infine, cresce, raddoppiando le risorse che passeranno da 10 a 18 entro il 2023.</w:t>
      </w:r>
    </w:p>
    <w:p w:rsidR="00000000" w:rsidDel="00000000" w:rsidP="00000000" w:rsidRDefault="00000000" w:rsidRPr="00000000" w14:paraId="0000000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i w:val="1"/>
          <w:rtl w:val="0"/>
        </w:rPr>
        <w:t xml:space="preserve">“Siamo molto fieri di aver concluso questo primo round di investimenti, ma soprattutto che protagonisti di rilievo del mondo imprenditoriale e degli investimenti in startup abbiano da subito creduto nel progetto e investito in Cosmico e nei suoi talenti. I fondi raccolti serviranno per consolidare la presenza sull’Italia e per gettare le basi per una stabile presenza in Europa. Questa è la nostra partita nel prossimo biennio” - </w:t>
      </w:r>
      <w:r w:rsidDel="00000000" w:rsidR="00000000" w:rsidRPr="00000000">
        <w:rPr>
          <w:rtl w:val="0"/>
        </w:rPr>
        <w:t xml:space="preserve">racconta </w:t>
      </w:r>
      <w:r w:rsidDel="00000000" w:rsidR="00000000" w:rsidRPr="00000000">
        <w:rPr>
          <w:b w:val="1"/>
          <w:rtl w:val="0"/>
        </w:rPr>
        <w:t xml:space="preserve">Francesco Marino, CEO e Co-Founder di Cosmico.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“Sempre più scaleup oggi offrono soluzioni innovative che consentono di rispondere al meglio alle esigenze di un mercato del lavoro in continua evoluzione, ridefinito da trend e modalità che rispecchiano un nuovo modo di vivere e gestire la crescita professionale. La velocità con cui Cosmico ha chiuso questo round conferma l’interesse del mercato e la sua potenzialità di diventare leader in un segmento molto attrattivo dell’HR Tech, con un focus su talenti di elevato standing nel mondo freelance in Italia e in Europa” commenta </w:t>
      </w:r>
      <w:r w:rsidDel="00000000" w:rsidR="00000000" w:rsidRPr="00000000">
        <w:rPr>
          <w:b w:val="1"/>
          <w:i w:val="1"/>
          <w:rtl w:val="0"/>
        </w:rPr>
        <w:t xml:space="preserve">Lorenzo Triboli, Vice President e CFO di Growth Capital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0D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  <w:t xml:space="preserve">Per saperne di più: www.wearecosmico.com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About Cosmico</w:t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Fondata nel 2020 da Francesco Marino, Matteo Roversi e Simone Tornabene, Cosmico connette il talento individuale con le organizzazioni e le esperienze che possono valorizzarlo e accrescerlo. Tramite la filosofia del Talent-as-a-Service, aziende, startup, grandi realtà di consulenza e agenzie si affidano a Cosmico per collaborare con i migliori talenti del digital in ambito sviluppo, design e comunicazione. La community di talenti di Cosmico cresce e impara attraverso queste opportunità di lavoro e attraverso la possibilità di accedere ad esperienze di co-working e co-living in giro per il mondo. Cosmico organizza infatti in Italia e all’estero momenti di incontro e formazione per la community. Le esperienze di Cosmico connettono il lavoro e la vita: le riunioni con il networking, le deadline con il relax, il business con il divertimento.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Roboto" w:cs="Roboto" w:eastAsia="Roboto" w:hAnsi="Roboto"/>
          <w:b w:val="1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highlight w:val="white"/>
          <w:rtl w:val="0"/>
        </w:rPr>
        <w:t xml:space="preserve">Contatti per la stampa - Disclosers</w:t>
      </w:r>
    </w:p>
    <w:p w:rsidR="00000000" w:rsidDel="00000000" w:rsidP="00000000" w:rsidRDefault="00000000" w:rsidRPr="00000000" w14:paraId="00000016">
      <w:pPr>
        <w:jc w:val="both"/>
        <w:rPr>
          <w:rFonts w:ascii="Roboto" w:cs="Roboto" w:eastAsia="Roboto" w:hAnsi="Roboto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highlight w:val="white"/>
          <w:rtl w:val="0"/>
        </w:rPr>
        <w:t xml:space="preserve">Daniela Monteverdi - </w:t>
      </w:r>
      <w:hyperlink r:id="rId8">
        <w:r w:rsidDel="00000000" w:rsidR="00000000" w:rsidRPr="00000000">
          <w:rPr>
            <w:rFonts w:ascii="Roboto" w:cs="Roboto" w:eastAsia="Roboto" w:hAnsi="Roboto"/>
            <w:sz w:val="18"/>
            <w:szCs w:val="18"/>
            <w:highlight w:val="white"/>
            <w:rtl w:val="0"/>
          </w:rPr>
          <w:t xml:space="preserve">daniela.monteverdi@disclosers.it</w:t>
        </w:r>
      </w:hyperlink>
      <w:r w:rsidDel="00000000" w:rsidR="00000000" w:rsidRPr="00000000">
        <w:rPr>
          <w:rFonts w:ascii="Roboto" w:cs="Roboto" w:eastAsia="Roboto" w:hAnsi="Roboto"/>
          <w:sz w:val="18"/>
          <w:szCs w:val="18"/>
          <w:highlight w:val="white"/>
          <w:rtl w:val="0"/>
        </w:rPr>
        <w:t xml:space="preserve"> +39 349 3192268</w:t>
      </w:r>
    </w:p>
    <w:p w:rsidR="00000000" w:rsidDel="00000000" w:rsidP="00000000" w:rsidRDefault="00000000" w:rsidRPr="00000000" w14:paraId="00000017">
      <w:pPr>
        <w:jc w:val="both"/>
        <w:rPr>
          <w:rFonts w:ascii="Roboto" w:cs="Roboto" w:eastAsia="Roboto" w:hAnsi="Roboto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highlight w:val="white"/>
          <w:rtl w:val="0"/>
        </w:rPr>
        <w:t xml:space="preserve">Isabella Castelli - </w:t>
      </w:r>
      <w:hyperlink r:id="rId9">
        <w:r w:rsidDel="00000000" w:rsidR="00000000" w:rsidRPr="00000000">
          <w:rPr>
            <w:rFonts w:ascii="Roboto" w:cs="Roboto" w:eastAsia="Roboto" w:hAnsi="Roboto"/>
            <w:sz w:val="18"/>
            <w:szCs w:val="18"/>
            <w:highlight w:val="white"/>
            <w:rtl w:val="0"/>
          </w:rPr>
          <w:t xml:space="preserve">isabella.castelli@disclosers.it</w:t>
        </w:r>
      </w:hyperlink>
      <w:r w:rsidDel="00000000" w:rsidR="00000000" w:rsidRPr="00000000">
        <w:rPr>
          <w:rFonts w:ascii="Roboto" w:cs="Roboto" w:eastAsia="Roboto" w:hAnsi="Roboto"/>
          <w:sz w:val="18"/>
          <w:szCs w:val="18"/>
          <w:highlight w:val="white"/>
          <w:rtl w:val="0"/>
        </w:rPr>
        <w:t xml:space="preserve"> +39 346 3183982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Growth Capital </w:t>
      </w:r>
      <w:r w:rsidDel="00000000" w:rsidR="00000000" w:rsidRPr="00000000">
        <w:rPr>
          <w:sz w:val="18"/>
          <w:szCs w:val="18"/>
          <w:rtl w:val="0"/>
        </w:rPr>
        <w:t xml:space="preserve">è l’advisor leader in Italia per aumenti di capitale e operazioni di finanza straordinaria per scaleup. Growth Capital consente ai migliori imprenditori di strutturare e finalizzare fundraising o M&amp;A con gli investitori del proprio network internazionale (Fondi di Venture Capital, Family Office, Corporate e Business Angels), con un approccio tailor made lungo tutte le fasi del processo, che consente alla scaleup di continuare a crescere e concentrarsi sulla gestione del business. Growth Capital supporta inoltre Corporate e investitori nell’individuare i deal più promettenti sul mercato.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Ufficio stampa Growth Capital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sz w:val="18"/>
          <w:szCs w:val="18"/>
          <w:rtl w:val="0"/>
        </w:rPr>
        <w:t xml:space="preserve">Press Play - Comunicazione e Pubbliche Relazioni Alessandro Tibaldeschi | +39 333 6692430 | ale@agenzipressplay.it</w:t>
      </w: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570325" cy="58582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0325" cy="5858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isabella.castelli@disclosers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wearecosmico.com" TargetMode="External"/><Relationship Id="rId8" Type="http://schemas.openxmlformats.org/officeDocument/2006/relationships/hyperlink" Target="mailto:daniela.monteverdi@discloers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E39oCXzobguNuuqGiPURSUbwgQ==">AMUW2mXn/ok5EICox1vpNzb0VaHWr60zKIGosc0den37UJMt1YhWxsqEQhsuNcUNp7FtrvaV7UlElISix68baM/8OGcmojUbI7ZUC9/oMBdDCKFRx0cLwlA=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